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501C" w:rsidRPr="00AA501C" w:rsidRDefault="00AA501C" w:rsidP="00AA501C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</w:pPr>
      <w:r w:rsidRPr="00AA501C"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  <w:t>С начала года Отделение СФР по Воронежской области перечислило пенсионные накопления в виде единовременной выплаты 8,5 тысячам жителей региона</w:t>
      </w:r>
    </w:p>
    <w:p w:rsidR="00AA501C" w:rsidRPr="00AA501C" w:rsidRDefault="00AA501C" w:rsidP="00AA501C">
      <w:pPr>
        <w:spacing w:after="30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01C">
        <w:rPr>
          <w:rFonts w:ascii="Times New Roman" w:eastAsia="Times New Roman" w:hAnsi="Times New Roman" w:cs="Times New Roman"/>
          <w:sz w:val="24"/>
          <w:szCs w:val="24"/>
          <w:lang w:eastAsia="ru-RU"/>
        </w:rPr>
        <w:t>Жители Воронежской области, у которых формировались пенсионные накопления в Социальном фонде России, могут обратиться за их получением в региональное Отделение СФР. С начала 2025 года такой возможностью воспользовались 8 500 воронежцев.</w:t>
      </w:r>
    </w:p>
    <w:p w:rsidR="00AA501C" w:rsidRPr="00AA501C" w:rsidRDefault="00AA501C" w:rsidP="00AA501C">
      <w:pPr>
        <w:spacing w:after="30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01C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Оформить выплату из пенсионных накоплений можно на пять лет раньше наступления пенсионного возраста: с 55 лет — для женщи</w:t>
      </w:r>
      <w:bookmarkStart w:id="0" w:name="_GoBack"/>
      <w:bookmarkEnd w:id="0"/>
      <w:r w:rsidRPr="00AA501C">
        <w:rPr>
          <w:rFonts w:ascii="Times New Roman" w:eastAsia="Times New Roman" w:hAnsi="Times New Roman" w:cs="Times New Roman"/>
          <w:sz w:val="24"/>
          <w:szCs w:val="24"/>
          <w:lang w:eastAsia="ru-RU"/>
        </w:rPr>
        <w:t>н, а для мужчин — с 60 лет, при наличии у них необходимого страхового стажа не менее 15 лет и 30 индивидуальных пенсионных коэффициентов. Также получателями могут стать и те, кто имеет право на выход на пенсию досрочно. К ним относятся воронежцы, имеющие стаж на вредных производствах, педагоги, медицинские работники, представители некоторых творческих профессий и многодетные матери.</w:t>
      </w:r>
    </w:p>
    <w:p w:rsidR="00AA501C" w:rsidRPr="00AA501C" w:rsidRDefault="00AA501C" w:rsidP="00AA501C">
      <w:pPr>
        <w:spacing w:after="30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01C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 пенсионных накоплений выплачиваются единовременно одной суммой, если их размер равен или менее 10% от величины прожиточного минимума пенсионера в России. В 2025 году — это 15 250 рублей. Максимальная сумма для получения единовременной выплаты на сегодняшний день — 411 750 рублей.</w:t>
      </w:r>
    </w:p>
    <w:p w:rsidR="00AA501C" w:rsidRPr="00AA501C" w:rsidRDefault="00AA501C" w:rsidP="00AA501C">
      <w:pPr>
        <w:spacing w:after="30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01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Рассчитать, будут ли пенсионные накопления выплачены одной суммой, можно самостоятельно.</w:t>
      </w:r>
    </w:p>
    <w:p w:rsidR="00AA501C" w:rsidRPr="00AA501C" w:rsidRDefault="00AA501C" w:rsidP="00AA501C">
      <w:pPr>
        <w:spacing w:after="30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01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Допустим, у женщины 55-ти лет имеются средства пенсионных накоплений в размере 280 000 рублей. Эту сумму необходимо разделить на ожидаемый период выплаты накопительной пенсии, которая в 2025 году составляет 270 месяцев. Получаем 1 037 рублей. Эта сумма меньше 1 525 рублей (10% от прожиточного минимума пенсионера), поэтому накопления в размере 280 тысяч рублей будут выплачены в виде единовременной выплаты, одной суммой.</w:t>
      </w:r>
    </w:p>
    <w:p w:rsidR="00AA501C" w:rsidRPr="00AA501C" w:rsidRDefault="00AA501C" w:rsidP="00AA501C">
      <w:pPr>
        <w:spacing w:after="30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Уточнить сумму своих пенсионных накоплений жители региона могут самостоятельно, заказав выписку из индивидуального лицевого счета на портале </w:t>
      </w:r>
      <w:proofErr w:type="spellStart"/>
      <w:r w:rsidRPr="00AA501C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госуслуг</w:t>
      </w:r>
      <w:proofErr w:type="spellEnd"/>
      <w:r w:rsidRPr="00AA501C">
        <w:rPr>
          <w:rFonts w:ascii="Times New Roman" w:eastAsia="Times New Roman" w:hAnsi="Times New Roman" w:cs="Times New Roman"/>
          <w:sz w:val="24"/>
          <w:szCs w:val="24"/>
          <w:lang w:eastAsia="ru-RU"/>
        </w:rPr>
        <w:t>. Кроме того, выписку можно получить в любой клиентской службе Отделения СФР по Воронежской области или в МФЦ.</w:t>
      </w:r>
    </w:p>
    <w:p w:rsidR="00AA501C" w:rsidRPr="00AA501C" w:rsidRDefault="00AA501C" w:rsidP="00AA501C">
      <w:pPr>
        <w:spacing w:after="30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Заявление на получение средств пенсионных накоплений также можно подать на портале </w:t>
      </w:r>
      <w:proofErr w:type="spellStart"/>
      <w:r w:rsidRPr="00AA501C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госуслуг</w:t>
      </w:r>
      <w:proofErr w:type="spellEnd"/>
      <w:r w:rsidRPr="00AA501C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региональном Отделении СФР или в МФЦ. Если пенсионные накопления размещены в негосударственном пенсионном фонде, за ними необходимо обратиться в него.</w:t>
      </w:r>
    </w:p>
    <w:p w:rsidR="00AA501C" w:rsidRPr="00AA501C" w:rsidRDefault="00AA501C" w:rsidP="00AA501C">
      <w:pPr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01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Подробнее о накопительной пенсии: </w:t>
      </w:r>
      <w:hyperlink r:id="rId5" w:history="1">
        <w:r w:rsidRPr="00AA501C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https://sfr.gov.ru/grazhdanam/workers/pensions/nakop_pens</w:t>
        </w:r>
      </w:hyperlink>
    </w:p>
    <w:p w:rsidR="00AA501C" w:rsidRPr="00AA501C" w:rsidRDefault="00AA501C" w:rsidP="00AA501C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01C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Остались вопросы? Вы можете обратиться в единый контакт-центр — 8-800-100-00-01 (режим работы региональной линии Отделения СФР: понедельник-четверг с 09:00 до 18:00, пятница с 09:00 до 16:45, звонок бесплатный).</w:t>
      </w:r>
    </w:p>
    <w:p w:rsidR="00077A84" w:rsidRPr="00AA501C" w:rsidRDefault="00077A84">
      <w:pPr>
        <w:rPr>
          <w:rFonts w:ascii="Times New Roman" w:hAnsi="Times New Roman" w:cs="Times New Roman"/>
          <w:sz w:val="24"/>
          <w:szCs w:val="24"/>
        </w:rPr>
      </w:pPr>
    </w:p>
    <w:sectPr w:rsidR="00077A84" w:rsidRPr="00AA50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6E3"/>
    <w:rsid w:val="00077A84"/>
    <w:rsid w:val="002858E9"/>
    <w:rsid w:val="00AA501C"/>
    <w:rsid w:val="00D316E3"/>
    <w:rsid w:val="00D76489"/>
    <w:rsid w:val="00F66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A50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A501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A50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A501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382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606977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07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267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255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51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188349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5101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fr.gov.ru/grazhdanam/workers/pensions/nakop_pen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384</Words>
  <Characters>2190</Characters>
  <Application>Microsoft Office Word</Application>
  <DocSecurity>0</DocSecurity>
  <Lines>18</Lines>
  <Paragraphs>5</Paragraphs>
  <ScaleCrop>false</ScaleCrop>
  <Company/>
  <LinksUpToDate>false</LinksUpToDate>
  <CharactersWithSpaces>2569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Проникова Наталия Евгеньевна</dc:creator>
  <cp:keywords/>
  <dc:description/>
  <cp:lastModifiedBy>Проникова Наталия Евгеньевна</cp:lastModifiedBy>
  <cp:revision>5</cp:revision>
  <dcterms:created xsi:type="dcterms:W3CDTF">2025-12-10T13:07:00Z</dcterms:created>
  <dcterms:modified xsi:type="dcterms:W3CDTF">2025-12-10T13:08:00Z</dcterms:modified>
</cp:coreProperties>
</file>