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CA6" w:rsidRPr="000F1CA6" w:rsidRDefault="000F1CA6" w:rsidP="000F1CA6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Более 30 тысяч воронежских семей распорядились средствами материнского капитала в 2025 году</w:t>
      </w:r>
    </w:p>
    <w:p w:rsidR="000F1CA6" w:rsidRPr="000F1CA6" w:rsidRDefault="000F1CA6" w:rsidP="000F1CA6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материнского капитала действует с 2007 года. За это время сертификаты на </w:t>
      </w:r>
      <w:proofErr w:type="spellStart"/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маткапитал</w:t>
      </w:r>
      <w:proofErr w:type="spellEnd"/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получили более 232 тысяч воронежских семей. В 2025 году региональным Отделением СФР было оформлено более 14 тысяч сертификатов, распорядились средствами 30 тысяч семей.</w:t>
      </w:r>
    </w:p>
    <w:p w:rsidR="000F1CA6" w:rsidRPr="000F1CA6" w:rsidRDefault="000F1CA6" w:rsidP="000F1CA6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самых популярных направлений среди жителей региона остается улучшение жилищных условий. Более 8,5 тысяч семей распорядились сертификатом, направив его средства на строительство или покупку дома, квартиры и на выплату ипотеки.</w:t>
      </w:r>
    </w:p>
    <w:p w:rsidR="000F1CA6" w:rsidRPr="000F1CA6" w:rsidRDefault="000F1CA6" w:rsidP="000F1CA6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4,7 тысяч семей направили средства </w:t>
      </w:r>
      <w:proofErr w:type="spellStart"/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маткапитала</w:t>
      </w:r>
      <w:proofErr w:type="spellEnd"/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платные образовательные услуги и дошкольное образование, а 119 воронежских мам использовали сертификат на формирование накопительной пенсии.</w:t>
      </w:r>
    </w:p>
    <w:p w:rsidR="000F1CA6" w:rsidRPr="000F1CA6" w:rsidRDefault="000F1CA6" w:rsidP="000F1CA6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Также, если остаток </w:t>
      </w:r>
      <w:proofErr w:type="spellStart"/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маткапитала</w:t>
      </w:r>
      <w:proofErr w:type="spellEnd"/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менее 10 тысяч рублей, деньги можно получить единовременно. Этим правом в 2025 году воспользовались 365 семей Воронежской области.</w:t>
      </w:r>
    </w:p>
    <w:p w:rsidR="000F1CA6" w:rsidRPr="000F1CA6" w:rsidRDefault="000F1CA6" w:rsidP="000F1CA6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заявление о распоряжении материнским капиталом можно в удобной для вас форме:</w:t>
      </w:r>
    </w:p>
    <w:p w:rsidR="000F1CA6" w:rsidRPr="000F1CA6" w:rsidRDefault="000F1CA6" w:rsidP="000F1CA6">
      <w:pPr>
        <w:numPr>
          <w:ilvl w:val="0"/>
          <w:numId w:val="1"/>
        </w:numPr>
        <w:spacing w:before="100" w:beforeAutospacing="1" w:after="3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 на портале </w:t>
      </w:r>
      <w:proofErr w:type="spellStart"/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</w:p>
    <w:p w:rsidR="000F1CA6" w:rsidRPr="000F1CA6" w:rsidRDefault="000F1CA6" w:rsidP="000F1CA6">
      <w:pPr>
        <w:numPr>
          <w:ilvl w:val="0"/>
          <w:numId w:val="1"/>
        </w:numPr>
        <w:spacing w:before="100" w:beforeAutospacing="1" w:after="3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клиентской службе Отделения СФР по Воронежской области</w:t>
      </w:r>
    </w:p>
    <w:p w:rsidR="000F1CA6" w:rsidRPr="000F1CA6" w:rsidRDefault="000F1CA6" w:rsidP="000F1CA6">
      <w:pPr>
        <w:numPr>
          <w:ilvl w:val="0"/>
          <w:numId w:val="1"/>
        </w:numPr>
        <w:spacing w:before="100" w:beforeAutospacing="1" w:after="3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МФЦ</w:t>
      </w:r>
    </w:p>
    <w:p w:rsidR="000F1CA6" w:rsidRPr="000F1CA6" w:rsidRDefault="000F1CA6" w:rsidP="000F1CA6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Напомним, что заявление о распоряжении средствами (или частью средств) из материнского капитала можно подать в любое время по истечении 3-х лет с момента рождения того ребенка, после появления которого возникло право на получение меры поддержки.</w:t>
      </w:r>
    </w:p>
    <w:p w:rsidR="000F1CA6" w:rsidRPr="000F1CA6" w:rsidRDefault="000F1CA6" w:rsidP="000F1CA6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правило касается всех направлений, </w:t>
      </w:r>
      <w:proofErr w:type="gramStart"/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</w:t>
      </w:r>
      <w:proofErr w:type="gramEnd"/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1CA6" w:rsidRPr="000F1CA6" w:rsidRDefault="000F1CA6" w:rsidP="000F1CA6">
      <w:pPr>
        <w:numPr>
          <w:ilvl w:val="0"/>
          <w:numId w:val="2"/>
        </w:numPr>
        <w:spacing w:before="100" w:beforeAutospacing="1" w:after="3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уплаты первоначального взноса и/или погашения основного долга и уплаты процентов по кредитам или займам на приобретение или строительство жилого помещения, включая ипотечные кредиты, предоставленные гражданам по кредитному договору (договору займа), заключенному с организацией, в том числе кредитной организацией;</w:t>
      </w:r>
    </w:p>
    <w:p w:rsidR="000F1CA6" w:rsidRPr="000F1CA6" w:rsidRDefault="000F1CA6" w:rsidP="000F1CA6">
      <w:pPr>
        <w:numPr>
          <w:ilvl w:val="0"/>
          <w:numId w:val="2"/>
        </w:numPr>
        <w:spacing w:before="100" w:beforeAutospacing="1" w:after="3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оплаты платных образовательных услуг по реализации программ дошкольного образования, на оплаты иных, связанных с получением дошкольного образования расходов;</w:t>
      </w:r>
    </w:p>
    <w:p w:rsidR="000F1CA6" w:rsidRPr="000F1CA6" w:rsidRDefault="000F1CA6" w:rsidP="000F1CA6">
      <w:pPr>
        <w:numPr>
          <w:ilvl w:val="0"/>
          <w:numId w:val="2"/>
        </w:numPr>
        <w:spacing w:before="100" w:beforeAutospacing="1" w:after="3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приобретения товаров и услуг, предназначенных для социальной адаптации и интеграции в общество детей с инвалидностью;</w:t>
      </w:r>
    </w:p>
    <w:p w:rsidR="000F1CA6" w:rsidRPr="000F1CA6" w:rsidRDefault="000F1CA6" w:rsidP="000F1CA6">
      <w:pPr>
        <w:numPr>
          <w:ilvl w:val="0"/>
          <w:numId w:val="2"/>
        </w:numPr>
        <w:spacing w:before="100" w:beforeAutospacing="1" w:after="3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ежемесячной выплаты в связи с рождением (усыновлением) ребенка до достижения им возраста 3-х лет.</w:t>
      </w:r>
    </w:p>
    <w:p w:rsidR="000F1CA6" w:rsidRPr="000F1CA6" w:rsidRDefault="000F1CA6" w:rsidP="000F1CA6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этих случаях заявление о распоряжении </w:t>
      </w:r>
      <w:proofErr w:type="spellStart"/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маткапиталом</w:t>
      </w:r>
      <w:proofErr w:type="spellEnd"/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подано в любое время независимо от срока, прошедшего с момента появления ребенка.</w:t>
      </w:r>
    </w:p>
    <w:p w:rsidR="000F1CA6" w:rsidRPr="000F1CA6" w:rsidRDefault="000F1CA6" w:rsidP="000F1CA6">
      <w:pPr>
        <w:spacing w:after="3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Материнский капитал разрешается одновременно направлять на несколько целей.</w:t>
      </w:r>
    </w:p>
    <w:p w:rsidR="000F1CA6" w:rsidRPr="000F1CA6" w:rsidRDefault="000F1CA6" w:rsidP="000F1CA6">
      <w:pPr>
        <w:spacing w:after="3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 о материнском капитале и направлениях для его использования на нашем сайте. </w:t>
      </w:r>
    </w:p>
    <w:p w:rsidR="000F1CA6" w:rsidRPr="000F1CA6" w:rsidRDefault="000F1CA6" w:rsidP="00BB6785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вас остались вопросы, их можно задать по телефону единого </w:t>
      </w:r>
      <w:proofErr w:type="gramStart"/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контакт-центра</w:t>
      </w:r>
      <w:proofErr w:type="gramEnd"/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: 8 (800) 100-00-01 (режим работы региональной линии Отделения СФР: понедельн</w:t>
      </w:r>
      <w:bookmarkStart w:id="0" w:name="_GoBack"/>
      <w:bookmarkEnd w:id="0"/>
      <w:r w:rsidRPr="000F1CA6">
        <w:rPr>
          <w:rFonts w:ascii="Times New Roman" w:eastAsia="Times New Roman" w:hAnsi="Times New Roman" w:cs="Times New Roman"/>
          <w:sz w:val="28"/>
          <w:szCs w:val="28"/>
          <w:lang w:eastAsia="ru-RU"/>
        </w:rPr>
        <w:t>ик-четверг с 09:00 до 18:00, пятница с 09:00 до 16:45, звонок бесплатный).</w:t>
      </w:r>
    </w:p>
    <w:p w:rsidR="00A16FE5" w:rsidRPr="000F1CA6" w:rsidRDefault="00A16FE5" w:rsidP="000F1CA6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A16FE5" w:rsidRPr="000F1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21F2C"/>
    <w:multiLevelType w:val="multilevel"/>
    <w:tmpl w:val="335E2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05107E"/>
    <w:multiLevelType w:val="multilevel"/>
    <w:tmpl w:val="CFD4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B33"/>
    <w:rsid w:val="000F1CA6"/>
    <w:rsid w:val="003C4B33"/>
    <w:rsid w:val="00A16FE5"/>
    <w:rsid w:val="00B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6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257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3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49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1307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67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Проникова Наталия Евгеньевна</dc:creator>
  <cp:keywords/>
  <dc:description/>
  <cp:lastModifiedBy>Проникова Наталия Евгеньевна</cp:lastModifiedBy>
  <cp:revision>4</cp:revision>
  <dcterms:created xsi:type="dcterms:W3CDTF">2026-02-06T12:21:00Z</dcterms:created>
  <dcterms:modified xsi:type="dcterms:W3CDTF">2026-02-06T12:22:00Z</dcterms:modified>
</cp:coreProperties>
</file>