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tabs>
          <w:tab w:leader="none" w:pos="4395" w:val="left"/>
        </w:tabs>
        <w:spacing w:after="0" w:line="240" w:lineRule="auto"/>
        <w:ind/>
        <w:rPr>
          <w:rFonts w:ascii="Times New Roman" w:hAnsi="Times New Roman"/>
          <w:sz w:val="28"/>
        </w:rPr>
      </w:pPr>
    </w:p>
    <w:p w14:paraId="05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</w:p>
    <w:tbl>
      <w:tblPr>
        <w:tblW w:type="auto" w:w="0"/>
        <w:tblLayout w:type="fixed"/>
      </w:tblPr>
      <w:tblGrid>
        <w:gridCol w:w="9607"/>
      </w:tblGrid>
      <w:tr>
        <w:tc>
          <w:tcPr>
            <w:tcW w:type="dxa" w:w="9607"/>
            <w:vAlign w:val="center"/>
          </w:tcPr>
          <w:p w14:paraId="06000000">
            <w:pPr>
              <w:spacing w:after="0" w:before="0"/>
              <w:ind w:firstLine="0" w:left="0" w:right="0"/>
              <w:jc w:val="center"/>
            </w:pPr>
            <w:r>
              <w:rPr>
                <w:b w:val="1"/>
              </w:rPr>
              <w:t>Привлечение несовершеннолетних к административной ответственности</w:t>
            </w:r>
            <w:r>
              <w:br/>
            </w:r>
          </w:p>
        </w:tc>
      </w:tr>
    </w:tbl>
    <w:p w14:paraId="07000000">
      <w:pPr>
        <w:spacing w:after="0" w:before="168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Несовершеннолетние, достигшие ко времени совершения административного правонарушения 16 лет, привлекаются к административной ответственности.</w:t>
      </w:r>
    </w:p>
    <w:p w14:paraId="08000000">
      <w:pPr>
        <w:spacing w:after="0" w:before="168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С учетом конкретных обстоятельств дела и данных о лице, совершившем административное правонарушение в возрасте от 16 до 18 лет,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установленной меры воздействия (статья 2.3 </w:t>
      </w:r>
      <w:r>
        <w:rPr>
          <w:rFonts w:ascii="Times New Roman" w:hAnsi="Times New Roman"/>
          <w:b w:val="0"/>
          <w:sz w:val="28"/>
        </w:rPr>
        <w:t>Кодекса Российской Федерации об административных правонарушениях).</w:t>
      </w:r>
    </w:p>
    <w:p w14:paraId="09000000">
      <w:pPr>
        <w:spacing w:after="0" w:before="168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За совершение административных правонарушений к несовершеннолетним могут устанавливаться и применяться, в частности, следующие административные наказания (пункты 1, 2, 4 части 1 статьи 3.2 </w:t>
      </w:r>
      <w:r>
        <w:rPr>
          <w:rFonts w:ascii="Times New Roman" w:hAnsi="Times New Roman"/>
          <w:b w:val="0"/>
          <w:sz w:val="28"/>
        </w:rPr>
        <w:t>Кодекса Российской Федерации об административных правонарушениях):</w:t>
      </w:r>
      <w:r>
        <w:rPr>
          <w:rFonts w:ascii="Times New Roman" w:hAnsi="Times New Roman"/>
          <w:b w:val="0"/>
          <w:sz w:val="28"/>
        </w:rPr>
        <w:t xml:space="preserve"> </w:t>
      </w:r>
    </w:p>
    <w:p w14:paraId="0A000000">
      <w:pPr>
        <w:numPr>
          <w:numId w:val="1"/>
        </w:numPr>
        <w:spacing w:after="269" w:before="269"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предупреждение;</w:t>
      </w:r>
    </w:p>
    <w:p w14:paraId="0B000000">
      <w:pPr>
        <w:numPr>
          <w:numId w:val="1"/>
        </w:numPr>
        <w:spacing w:after="269" w:before="269"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административный штраф;</w:t>
      </w:r>
    </w:p>
    <w:p w14:paraId="0C000000">
      <w:pPr>
        <w:numPr>
          <w:numId w:val="1"/>
        </w:numPr>
        <w:spacing w:after="269" w:before="269"/>
        <w:ind w:righ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конфискация орудия совершения или предмета административного правонарушения.</w:t>
      </w:r>
    </w:p>
    <w:p w14:paraId="0D000000">
      <w:pPr>
        <w:spacing w:after="0" w:before="168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К лицам, не достигшим 18 лет, административный арест не применяется (часть 2 ст. 3.9 </w:t>
      </w:r>
      <w:r>
        <w:rPr>
          <w:rFonts w:ascii="Times New Roman" w:hAnsi="Times New Roman"/>
          <w:b w:val="0"/>
          <w:sz w:val="28"/>
        </w:rPr>
        <w:t>Кодекса Российской Федерации об административных правонарушениях).</w:t>
      </w:r>
    </w:p>
    <w:p w14:paraId="0E000000">
      <w:pPr>
        <w:spacing w:after="0" w:before="168"/>
        <w:ind w:firstLine="709" w:left="0"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Если у несовершеннолетнего нет самостоятельного заработка, то административный штраф взыскивается с его родителей или иных законных представителей </w:t>
      </w:r>
      <w:r>
        <w:rPr>
          <w:rFonts w:ascii="Times New Roman" w:hAnsi="Times New Roman"/>
          <w:b w:val="0"/>
          <w:sz w:val="28"/>
        </w:rPr>
        <w:t xml:space="preserve">(часть 2 ст. 32.2 </w:t>
      </w:r>
      <w:r>
        <w:rPr>
          <w:rFonts w:ascii="Times New Roman" w:hAnsi="Times New Roman"/>
          <w:b w:val="0"/>
          <w:sz w:val="28"/>
        </w:rPr>
        <w:t>Кодекса Российской Федерации об административных правонарушениях).</w:t>
      </w:r>
    </w:p>
    <w:sectPr>
      <w:headerReference r:id="rId2" w:type="default"/>
      <w:footerReference r:id="rId1" w:type="first"/>
      <w:pgSz w:h="16838" w:orient="portrait" w:w="11906"/>
      <w:pgMar w:bottom="1134" w:footer="709" w:gutter="0" w:header="709" w:left="1701" w:right="567" w:top="993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spacing w:after="60"/>
      <w:ind/>
    </w:pPr>
  </w:p>
</w:ft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center"/>
    </w:pPr>
  </w:p>
  <w:p w14:paraId="03000000">
    <w:pPr>
      <w:pStyle w:val="Style_2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blk"/>
    <w:link w:val="Style_8_ch"/>
  </w:style>
  <w:style w:styleId="Style_8_ch" w:type="character">
    <w:name w:val="blk"/>
    <w:link w:val="Style_8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Body Text"/>
    <w:basedOn w:val="Style_3"/>
    <w:link w:val="Style_11_ch"/>
    <w:pPr>
      <w:spacing w:after="120" w:line="240" w:lineRule="auto"/>
      <w:ind/>
    </w:pPr>
    <w:rPr>
      <w:rFonts w:ascii="Times New Roman" w:hAnsi="Times New Roman"/>
      <w:sz w:val="20"/>
    </w:rPr>
  </w:style>
  <w:style w:styleId="Style_11_ch" w:type="character">
    <w:name w:val="Body Text"/>
    <w:basedOn w:val="Style_3_ch"/>
    <w:link w:val="Style_11"/>
    <w:rPr>
      <w:rFonts w:ascii="Times New Roman" w:hAnsi="Times New Roman"/>
      <w:sz w:val="20"/>
    </w:rPr>
  </w:style>
  <w:style w:styleId="Style_12" w:type="paragraph">
    <w:name w:val="Style9"/>
    <w:basedOn w:val="Style_3"/>
    <w:link w:val="Style_12_ch"/>
    <w:pPr>
      <w:widowControl w:val="0"/>
      <w:spacing w:after="0" w:line="330" w:lineRule="exact"/>
      <w:ind w:firstLine="710" w:left="0"/>
      <w:jc w:val="both"/>
    </w:pPr>
    <w:rPr>
      <w:rFonts w:ascii="Times New Roman" w:hAnsi="Times New Roman"/>
      <w:sz w:val="24"/>
    </w:rPr>
  </w:style>
  <w:style w:styleId="Style_12_ch" w:type="character">
    <w:name w:val="Style9"/>
    <w:basedOn w:val="Style_3_ch"/>
    <w:link w:val="Style_12"/>
    <w:rPr>
      <w:rFonts w:ascii="Times New Roman" w:hAnsi="Times New Roman"/>
      <w:sz w:val="24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" w:type="paragraph">
    <w:name w:val="foot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footer"/>
    <w:basedOn w:val="Style_3_ch"/>
    <w:link w:val="Style_1"/>
  </w:style>
  <w:style w:styleId="Style_14" w:type="paragraph">
    <w:name w:val="Body Text 2"/>
    <w:basedOn w:val="Style_3"/>
    <w:link w:val="Style_14_ch"/>
    <w:pPr>
      <w:spacing w:after="120" w:line="480" w:lineRule="auto"/>
      <w:ind/>
    </w:pPr>
    <w:rPr>
      <w:rFonts w:ascii="Times New Roman" w:hAnsi="Times New Roman"/>
      <w:sz w:val="20"/>
    </w:rPr>
  </w:style>
  <w:style w:styleId="Style_14_ch" w:type="character">
    <w:name w:val="Body Text 2"/>
    <w:basedOn w:val="Style_3_ch"/>
    <w:link w:val="Style_14"/>
    <w:rPr>
      <w:rFonts w:ascii="Times New Roman" w:hAnsi="Times New Roman"/>
      <w:sz w:val="20"/>
    </w:rPr>
  </w:style>
  <w:style w:styleId="Style_15" w:type="paragraph">
    <w:name w:val="s_1"/>
    <w:basedOn w:val="Style_3"/>
    <w:link w:val="Style_15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5_ch" w:type="character">
    <w:name w:val="s_1"/>
    <w:basedOn w:val="Style_3_ch"/>
    <w:link w:val="Style_15"/>
    <w:rPr>
      <w:rFonts w:ascii="Times New Roman" w:hAnsi="Times New Roman"/>
      <w:sz w:val="24"/>
    </w:rPr>
  </w:style>
  <w:style w:styleId="Style_16" w:type="paragraph">
    <w:name w:val="ConsNonformat"/>
    <w:link w:val="Style_16_ch"/>
    <w:pPr>
      <w:widowControl w:val="0"/>
      <w:spacing w:after="0" w:line="240" w:lineRule="auto"/>
      <w:ind/>
    </w:pPr>
    <w:rPr>
      <w:rFonts w:ascii="Courier New" w:hAnsi="Courier New"/>
      <w:sz w:val="20"/>
    </w:rPr>
  </w:style>
  <w:style w:styleId="Style_16_ch" w:type="character">
    <w:name w:val="ConsNonformat"/>
    <w:link w:val="Style_16"/>
    <w:rPr>
      <w:rFonts w:ascii="Courier New" w:hAnsi="Courier New"/>
      <w:sz w:val="20"/>
    </w:rPr>
  </w:style>
  <w:style w:styleId="Style_2" w:type="paragraph">
    <w:name w:val="head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header"/>
    <w:basedOn w:val="Style_3_ch"/>
    <w:link w:val="Style_2"/>
  </w:style>
  <w:style w:styleId="Style_17" w:type="paragraph">
    <w:name w:val="toc 3"/>
    <w:next w:val="Style_3"/>
    <w:link w:val="Style_1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7_ch" w:type="character">
    <w:name w:val="toc 3"/>
    <w:link w:val="Style_17"/>
    <w:rPr>
      <w:rFonts w:ascii="XO Thames" w:hAnsi="XO Thames"/>
      <w:sz w:val="28"/>
    </w:rPr>
  </w:style>
  <w:style w:styleId="Style_18" w:type="paragraph">
    <w:name w:val="Body Text Indent 2"/>
    <w:basedOn w:val="Style_3"/>
    <w:link w:val="Style_18_ch"/>
    <w:pPr>
      <w:spacing w:after="120" w:line="480" w:lineRule="auto"/>
      <w:ind w:firstLine="0" w:left="283"/>
    </w:pPr>
  </w:style>
  <w:style w:styleId="Style_18_ch" w:type="character">
    <w:name w:val="Body Text Indent 2"/>
    <w:basedOn w:val="Style_3_ch"/>
    <w:link w:val="Style_18"/>
  </w:style>
  <w:style w:styleId="Style_19" w:type="paragraph">
    <w:name w:val="Normal (Web)"/>
    <w:basedOn w:val="Style_3"/>
    <w:link w:val="Style_1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3_ch"/>
    <w:link w:val="Style_19"/>
    <w:rPr>
      <w:rFonts w:ascii="Times New Roman" w:hAnsi="Times New Roman"/>
      <w:sz w:val="24"/>
    </w:rPr>
  </w:style>
  <w:style w:styleId="Style_20" w:type="paragraph">
    <w:name w:val="WW-Основной текст 3"/>
    <w:basedOn w:val="Style_3"/>
    <w:link w:val="Style_20_ch"/>
    <w:pPr>
      <w:tabs>
        <w:tab w:leader="none" w:pos="567" w:val="left"/>
      </w:tabs>
      <w:spacing w:after="0" w:line="240" w:lineRule="exact"/>
      <w:ind/>
      <w:jc w:val="both"/>
    </w:pPr>
    <w:rPr>
      <w:rFonts w:ascii="Times New Roman" w:hAnsi="Times New Roman"/>
      <w:sz w:val="24"/>
    </w:rPr>
  </w:style>
  <w:style w:styleId="Style_20_ch" w:type="character">
    <w:name w:val="WW-Основной текст 3"/>
    <w:basedOn w:val="Style_3_ch"/>
    <w:link w:val="Style_20"/>
    <w:rPr>
      <w:rFonts w:ascii="Times New Roman" w:hAnsi="Times New Roman"/>
      <w:sz w:val="24"/>
    </w:rPr>
  </w:style>
  <w:style w:styleId="Style_21" w:type="paragraph">
    <w:name w:val="Emphasis"/>
    <w:link w:val="Style_21_ch"/>
    <w:rPr>
      <w:i w:val="1"/>
    </w:rPr>
  </w:style>
  <w:style w:styleId="Style_21_ch" w:type="character">
    <w:name w:val="Emphasis"/>
    <w:link w:val="Style_21"/>
    <w:rPr>
      <w:i w:val="1"/>
    </w:rPr>
  </w:style>
  <w:style w:styleId="Style_22" w:type="paragraph">
    <w:name w:val="heading 5"/>
    <w:next w:val="Style_3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Body Text 3"/>
    <w:basedOn w:val="Style_3"/>
    <w:link w:val="Style_23_ch"/>
    <w:pPr>
      <w:spacing w:after="120" w:line="240" w:lineRule="auto"/>
      <w:ind/>
    </w:pPr>
    <w:rPr>
      <w:rFonts w:ascii="Times New Roman" w:hAnsi="Times New Roman"/>
      <w:sz w:val="16"/>
    </w:rPr>
  </w:style>
  <w:style w:styleId="Style_23_ch" w:type="character">
    <w:name w:val="Body Text 3"/>
    <w:basedOn w:val="Style_3_ch"/>
    <w:link w:val="Style_23"/>
    <w:rPr>
      <w:rFonts w:ascii="Times New Roman" w:hAnsi="Times New Roman"/>
      <w:sz w:val="16"/>
    </w:rPr>
  </w:style>
  <w:style w:styleId="Style_24" w:type="paragraph">
    <w:name w:val="heading 1"/>
    <w:next w:val="Style_3"/>
    <w:link w:val="Style_2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Iau?iue"/>
    <w:link w:val="Style_25_ch"/>
    <w:pPr>
      <w:spacing w:after="0" w:line="240" w:lineRule="auto"/>
      <w:ind/>
    </w:pPr>
    <w:rPr>
      <w:rFonts w:ascii="Times New Roman" w:hAnsi="Times New Roman"/>
      <w:sz w:val="20"/>
    </w:rPr>
  </w:style>
  <w:style w:styleId="Style_25_ch" w:type="character">
    <w:name w:val="Iau?iue"/>
    <w:link w:val="Style_25"/>
    <w:rPr>
      <w:rFonts w:ascii="Times New Roman" w:hAnsi="Times New Roman"/>
      <w:sz w:val="20"/>
    </w:rPr>
  </w:style>
  <w:style w:styleId="Style_26" w:type="paragraph">
    <w:name w:val="Hyperlink"/>
    <w:basedOn w:val="Style_13"/>
    <w:link w:val="Style_26_ch"/>
    <w:rPr>
      <w:color w:themeColor="hyperlink" w:val="0563C1"/>
      <w:u w:val="single"/>
    </w:rPr>
  </w:style>
  <w:style w:styleId="Style_26_ch" w:type="character">
    <w:name w:val="Hyperlink"/>
    <w:basedOn w:val="Style_13_ch"/>
    <w:link w:val="Style_26"/>
    <w:rPr>
      <w:color w:themeColor="hyperlink" w:val="0563C1"/>
      <w:u w:val="single"/>
    </w:rPr>
  </w:style>
  <w:style w:styleId="Style_27" w:type="paragraph">
    <w:name w:val="Footnote"/>
    <w:link w:val="Style_27_ch"/>
    <w:pPr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3"/>
    <w:link w:val="Style_2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Header and Footer"/>
    <w:link w:val="Style_29_ch"/>
    <w:pPr>
      <w:spacing w:line="240" w:lineRule="auto"/>
      <w:ind/>
      <w:jc w:val="both"/>
    </w:pPr>
    <w:rPr>
      <w:rFonts w:ascii="XO Thames" w:hAnsi="XO Thames"/>
      <w:sz w:val="28"/>
    </w:rPr>
  </w:style>
  <w:style w:styleId="Style_29_ch" w:type="character">
    <w:name w:val="Header and Footer"/>
    <w:link w:val="Style_29"/>
    <w:rPr>
      <w:rFonts w:ascii="XO Thames" w:hAnsi="XO Thames"/>
      <w:sz w:val="28"/>
    </w:rPr>
  </w:style>
  <w:style w:styleId="Style_30" w:type="paragraph">
    <w:name w:val="Body Text Indent 3"/>
    <w:basedOn w:val="Style_3"/>
    <w:link w:val="Style_30_ch"/>
    <w:pPr>
      <w:spacing w:after="120"/>
      <w:ind w:firstLine="0" w:left="283"/>
    </w:pPr>
    <w:rPr>
      <w:sz w:val="16"/>
    </w:rPr>
  </w:style>
  <w:style w:styleId="Style_30_ch" w:type="character">
    <w:name w:val="Body Text Indent 3"/>
    <w:basedOn w:val="Style_3_ch"/>
    <w:link w:val="Style_30"/>
    <w:rPr>
      <w:sz w:val="16"/>
    </w:rPr>
  </w:style>
  <w:style w:styleId="Style_31" w:type="paragraph">
    <w:name w:val="No Spacing"/>
    <w:link w:val="Style_31_ch"/>
    <w:pPr>
      <w:spacing w:after="0" w:line="240" w:lineRule="auto"/>
      <w:ind/>
    </w:pPr>
    <w:rPr>
      <w:rFonts w:ascii="Calibri" w:hAnsi="Calibri"/>
    </w:rPr>
  </w:style>
  <w:style w:styleId="Style_31_ch" w:type="character">
    <w:name w:val="No Spacing"/>
    <w:link w:val="Style_31"/>
    <w:rPr>
      <w:rFonts w:ascii="Calibri" w:hAnsi="Calibri"/>
    </w:rPr>
  </w:style>
  <w:style w:styleId="Style_32" w:type="paragraph">
    <w:name w:val="ConsPlusNormal"/>
    <w:link w:val="Style_32_ch"/>
    <w:pPr>
      <w:spacing w:after="0" w:line="240" w:lineRule="auto"/>
      <w:ind w:firstLine="720" w:left="0"/>
    </w:pPr>
    <w:rPr>
      <w:rFonts w:ascii="Arial" w:hAnsi="Arial"/>
      <w:sz w:val="20"/>
    </w:rPr>
  </w:style>
  <w:style w:styleId="Style_32_ch" w:type="character">
    <w:name w:val="ConsPlusNormal"/>
    <w:link w:val="Style_32"/>
    <w:rPr>
      <w:rFonts w:ascii="Arial" w:hAnsi="Arial"/>
      <w:sz w:val="20"/>
    </w:rPr>
  </w:style>
  <w:style w:styleId="Style_33" w:type="paragraph">
    <w:name w:val="toc 9"/>
    <w:next w:val="Style_3"/>
    <w:link w:val="Style_3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3_ch" w:type="character">
    <w:name w:val="toc 9"/>
    <w:link w:val="Style_33"/>
    <w:rPr>
      <w:rFonts w:ascii="XO Thames" w:hAnsi="XO Thames"/>
      <w:sz w:val="28"/>
    </w:rPr>
  </w:style>
  <w:style w:styleId="Style_34" w:type="paragraph">
    <w:name w:val="formattext"/>
    <w:basedOn w:val="Style_3"/>
    <w:link w:val="Style_34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4_ch" w:type="character">
    <w:name w:val="formattext"/>
    <w:basedOn w:val="Style_3_ch"/>
    <w:link w:val="Style_34"/>
    <w:rPr>
      <w:rFonts w:ascii="Times New Roman" w:hAnsi="Times New Roman"/>
      <w:sz w:val="24"/>
    </w:rPr>
  </w:style>
  <w:style w:styleId="Style_35" w:type="paragraph">
    <w:name w:val="toc 8"/>
    <w:next w:val="Style_3"/>
    <w:link w:val="Style_3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5_ch" w:type="character">
    <w:name w:val="toc 8"/>
    <w:link w:val="Style_35"/>
    <w:rPr>
      <w:rFonts w:ascii="XO Thames" w:hAnsi="XO Thames"/>
      <w:sz w:val="28"/>
    </w:rPr>
  </w:style>
  <w:style w:styleId="Style_36" w:type="paragraph">
    <w:name w:val="toc 5"/>
    <w:next w:val="Style_3"/>
    <w:link w:val="Style_3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6_ch" w:type="character">
    <w:name w:val="toc 5"/>
    <w:link w:val="Style_36"/>
    <w:rPr>
      <w:rFonts w:ascii="XO Thames" w:hAnsi="XO Thames"/>
      <w:sz w:val="28"/>
    </w:rPr>
  </w:style>
  <w:style w:styleId="Style_37" w:type="paragraph">
    <w:name w:val="Неразрешенное упоминание1"/>
    <w:basedOn w:val="Style_13"/>
    <w:link w:val="Style_37_ch"/>
    <w:rPr>
      <w:color w:val="605E5C"/>
      <w:shd w:fill="E1DFDD" w:val="clear"/>
    </w:rPr>
  </w:style>
  <w:style w:styleId="Style_37_ch" w:type="character">
    <w:name w:val="Неразрешенное упоминание1"/>
    <w:basedOn w:val="Style_13_ch"/>
    <w:link w:val="Style_37"/>
    <w:rPr>
      <w:color w:val="605E5C"/>
      <w:shd w:fill="E1DFDD" w:val="clear"/>
    </w:rPr>
  </w:style>
  <w:style w:styleId="Style_38" w:type="paragraph">
    <w:name w:val="Balloon Text"/>
    <w:basedOn w:val="Style_3"/>
    <w:link w:val="Style_38_ch"/>
    <w:pPr>
      <w:spacing w:after="0" w:line="240" w:lineRule="auto"/>
      <w:ind/>
    </w:pPr>
    <w:rPr>
      <w:rFonts w:ascii="Segoe UI" w:hAnsi="Segoe UI"/>
      <w:sz w:val="18"/>
    </w:rPr>
  </w:style>
  <w:style w:styleId="Style_38_ch" w:type="character">
    <w:name w:val="Balloon Text"/>
    <w:basedOn w:val="Style_3_ch"/>
    <w:link w:val="Style_38"/>
    <w:rPr>
      <w:rFonts w:ascii="Segoe UI" w:hAnsi="Segoe UI"/>
      <w:sz w:val="18"/>
    </w:rPr>
  </w:style>
  <w:style w:styleId="Style_39" w:type="paragraph">
    <w:name w:val="List Paragraph"/>
    <w:basedOn w:val="Style_3"/>
    <w:link w:val="Style_39_ch"/>
    <w:pPr>
      <w:widowControl w:val="0"/>
      <w:spacing w:after="0" w:line="240" w:lineRule="auto"/>
      <w:ind w:firstLine="0" w:left="720"/>
      <w:contextualSpacing w:val="1"/>
    </w:pPr>
    <w:rPr>
      <w:rFonts w:ascii="Times New Roman" w:hAnsi="Times New Roman"/>
      <w:sz w:val="20"/>
    </w:rPr>
  </w:style>
  <w:style w:styleId="Style_39_ch" w:type="character">
    <w:name w:val="List Paragraph"/>
    <w:basedOn w:val="Style_3_ch"/>
    <w:link w:val="Style_39"/>
    <w:rPr>
      <w:rFonts w:ascii="Times New Roman" w:hAnsi="Times New Roman"/>
      <w:sz w:val="20"/>
    </w:rPr>
  </w:style>
  <w:style w:styleId="Style_40" w:type="paragraph">
    <w:name w:val="Subtitle"/>
    <w:next w:val="Style_3"/>
    <w:link w:val="Style_4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0_ch" w:type="character">
    <w:name w:val="Subtitle"/>
    <w:link w:val="Style_40"/>
    <w:rPr>
      <w:rFonts w:ascii="XO Thames" w:hAnsi="XO Thames"/>
      <w:i w:val="1"/>
      <w:sz w:val="24"/>
    </w:rPr>
  </w:style>
  <w:style w:styleId="Style_41" w:type="paragraph">
    <w:name w:val="Body Text Indent"/>
    <w:basedOn w:val="Style_3"/>
    <w:link w:val="Style_41_ch"/>
    <w:pPr>
      <w:spacing w:after="120" w:line="240" w:lineRule="auto"/>
      <w:ind w:firstLine="0" w:left="283"/>
    </w:pPr>
    <w:rPr>
      <w:rFonts w:ascii="Times New Roman" w:hAnsi="Times New Roman"/>
      <w:sz w:val="24"/>
    </w:rPr>
  </w:style>
  <w:style w:styleId="Style_41_ch" w:type="character">
    <w:name w:val="Body Text Indent"/>
    <w:basedOn w:val="Style_3_ch"/>
    <w:link w:val="Style_41"/>
    <w:rPr>
      <w:rFonts w:ascii="Times New Roman" w:hAnsi="Times New Roman"/>
      <w:sz w:val="24"/>
    </w:rPr>
  </w:style>
  <w:style w:styleId="Style_42" w:type="paragraph">
    <w:name w:val="Знак1 Знак Знак Знак"/>
    <w:basedOn w:val="Style_3"/>
    <w:link w:val="Style_42_ch"/>
    <w:pPr>
      <w:spacing w:line="240" w:lineRule="exact"/>
      <w:ind w:firstLine="0" w:left="26"/>
    </w:pPr>
    <w:rPr>
      <w:rFonts w:ascii="Times New Roman" w:hAnsi="Times New Roman"/>
      <w:sz w:val="24"/>
    </w:rPr>
  </w:style>
  <w:style w:styleId="Style_42_ch" w:type="character">
    <w:name w:val="Знак1 Знак Знак Знак"/>
    <w:basedOn w:val="Style_3_ch"/>
    <w:link w:val="Style_42"/>
    <w:rPr>
      <w:rFonts w:ascii="Times New Roman" w:hAnsi="Times New Roman"/>
      <w:sz w:val="24"/>
    </w:rPr>
  </w:style>
  <w:style w:styleId="Style_43" w:type="paragraph">
    <w:name w:val="Title"/>
    <w:next w:val="Style_3"/>
    <w:link w:val="Style_4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3_ch" w:type="character">
    <w:name w:val="Title"/>
    <w:link w:val="Style_43"/>
    <w:rPr>
      <w:rFonts w:ascii="XO Thames" w:hAnsi="XO Thames"/>
      <w:b w:val="1"/>
      <w:caps w:val="1"/>
      <w:sz w:val="40"/>
    </w:rPr>
  </w:style>
  <w:style w:styleId="Style_44" w:type="paragraph">
    <w:name w:val="heading 4"/>
    <w:next w:val="Style_3"/>
    <w:link w:val="Style_4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4_ch" w:type="character">
    <w:name w:val="heading 4"/>
    <w:link w:val="Style_44"/>
    <w:rPr>
      <w:rFonts w:ascii="XO Thames" w:hAnsi="XO Thames"/>
      <w:b w:val="1"/>
      <w:sz w:val="24"/>
    </w:rPr>
  </w:style>
  <w:style w:styleId="Style_45" w:type="paragraph">
    <w:name w:val="heading 2"/>
    <w:next w:val="Style_3"/>
    <w:link w:val="Style_4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5_ch" w:type="character">
    <w:name w:val="heading 2"/>
    <w:link w:val="Style_45"/>
    <w:rPr>
      <w:rFonts w:ascii="XO Thames" w:hAnsi="XO Thames"/>
      <w:b w:val="1"/>
      <w:sz w:val="28"/>
    </w:rPr>
  </w:style>
  <w:style w:styleId="Style_46" w:type="paragraph">
    <w:name w:val="Iniiaiie oaeno 2"/>
    <w:basedOn w:val="Style_3"/>
    <w:link w:val="Style_46_ch"/>
    <w:pPr>
      <w:spacing w:after="0" w:line="240" w:lineRule="auto"/>
      <w:ind w:firstLine="851" w:left="0"/>
      <w:jc w:val="both"/>
    </w:pPr>
    <w:rPr>
      <w:rFonts w:ascii="Times New Roman" w:hAnsi="Times New Roman"/>
      <w:sz w:val="24"/>
    </w:rPr>
  </w:style>
  <w:style w:styleId="Style_46_ch" w:type="character">
    <w:name w:val="Iniiaiie oaeno 2"/>
    <w:basedOn w:val="Style_3_ch"/>
    <w:link w:val="Style_46"/>
    <w:rPr>
      <w:rFonts w:ascii="Times New Roman" w:hAnsi="Times New Roman"/>
      <w:sz w:val="24"/>
    </w:rPr>
  </w:style>
  <w:style w:default="1" w:styleId="Style_4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" w:type="table">
    <w:name w:val="Table Grid"/>
    <w:basedOn w:val="Style_4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49" w:type="table">
    <w:name w:val="Сетка таблицы1"/>
    <w:basedOn w:val="Style_47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footer1.xml" Type="http://schemas.openxmlformats.org/officeDocument/2006/relationships/foot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2025-12-11T17:38:10Z</dcterms:modified>
</cp:coreProperties>
</file>