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8752"/>
      </w:tblGrid>
      <w:tr>
        <w:tc>
          <w:tcPr>
            <w:tcW w:type="dxa" w:w="8752"/>
            <w:vAlign w:val="center"/>
          </w:tcPr>
          <w:p w14:paraId="0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Прокуратурой района защищены трудовые права несовершеннолетних</w:t>
            </w:r>
          </w:p>
          <w:p w14:paraId="06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</w:t>
      </w:r>
      <w:r>
        <w:rPr>
          <w:rFonts w:ascii="Times New Roman" w:hAnsi="Times New Roman"/>
          <w:sz w:val="28"/>
        </w:rPr>
        <w:t xml:space="preserve">проведена проверка </w:t>
      </w:r>
      <w:r>
        <w:rPr>
          <w:rFonts w:ascii="Times New Roman" w:hAnsi="Times New Roman"/>
          <w:sz w:val="28"/>
        </w:rPr>
        <w:t>соблюдения законодательства при привлечении подростков к работе, соблюдении требований в сфере охраны труда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соблюдение запрета на привлечение несовершеннолетних к определенным работам и выплату заработной платы.</w:t>
      </w:r>
      <w:r>
        <w:rPr>
          <w:rFonts w:ascii="Times New Roman" w:hAnsi="Times New Roman"/>
          <w:sz w:val="28"/>
        </w:rPr>
        <w:t xml:space="preserve"> </w:t>
      </w:r>
    </w:p>
    <w:p w14:paraId="09000000">
      <w:pPr>
        <w:tabs>
          <w:tab w:leader="none" w:pos="4253" w:val="left"/>
          <w:tab w:leader="none" w:pos="56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основном, несовершеннолетние трудоустроены в общеобразовательных организациях района в соответствии с договорами, заключенными школами с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ерриториальным центром занятости населения «Семилукский» ГКУ ВО «Воронежский областной центр занятости населения» </w:t>
      </w:r>
      <w:r>
        <w:rPr>
          <w:rFonts w:ascii="Times New Roman" w:hAnsi="Times New Roman"/>
          <w:sz w:val="28"/>
        </w:rPr>
        <w:t xml:space="preserve">о совместной деятельности по организации и проведению временного трудоустройства </w:t>
      </w:r>
      <w:r>
        <w:rPr>
          <w:rFonts w:ascii="Times New Roman" w:hAnsi="Times New Roman"/>
          <w:sz w:val="28"/>
        </w:rPr>
        <w:t>несовершеннолетних граждан в возрасте от 14 до 18 лет в свободное от учебы время.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tabs>
          <w:tab w:leader="none" w:pos="4253" w:val="left"/>
          <w:tab w:leader="none" w:pos="56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выявлено, что не всеми общеобразовательными организациями соблюдаются требования трудового законодательства при привлечении несовершеннолетних к трудовой деятельности.</w:t>
      </w:r>
    </w:p>
    <w:p w14:paraId="0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не во всех случаях срочные трудовые договоры заключаются с родителями несовершеннолетних, которые не достигли шестнадцати лет.</w:t>
      </w:r>
    </w:p>
    <w:p w14:paraId="0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Нормы срочных трудовых договоров</w:t>
      </w:r>
      <w:r>
        <w:rPr>
          <w:rFonts w:ascii="Times New Roman" w:hAnsi="Times New Roman"/>
          <w:sz w:val="28"/>
        </w:rPr>
        <w:t>, заключенных с несовершеннолетними работниками, либо их родителями (законными представителями), допускают расторжение трудового договора с работниками по инициативе работодателя без согласия соответствующей государственной инспекции труда и комиссии по делам несовершеннолетних и защите их прав.</w:t>
      </w:r>
    </w:p>
    <w:p w14:paraId="0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личных делах обучающихся не всегда имеются согласия несовершеннолетних и их законных представителей (родителей) на обработку персональных данных.</w:t>
      </w:r>
    </w:p>
    <w:p w14:paraId="0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Выявлены факты неознакомления</w:t>
      </w:r>
      <w:r>
        <w:rPr>
          <w:rFonts w:ascii="Times New Roman" w:hAnsi="Times New Roman"/>
          <w:sz w:val="28"/>
        </w:rPr>
        <w:t xml:space="preserve"> работодателями при приеме на работу (до подписания трудового договора) несовершеннолетних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проверки прокуратурой района в адрес директоров общеобразовательных учреждений внесены представления, которые рассмотрены и удовлетворены, виновные лица привлечены к дисциплинарной ответственности.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Выявленные прокуратурой района нарушения устранены, приняты меры к недопущению их в дальнейшем.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Неразрешенное упоминание1"/>
    <w:basedOn w:val="Style_6"/>
    <w:link w:val="Style_5_ch"/>
    <w:rPr>
      <w:color w:val="605E5C"/>
      <w:shd w:fill="E1DFDD" w:val="clear"/>
    </w:rPr>
  </w:style>
  <w:style w:styleId="Style_5_ch" w:type="character">
    <w:name w:val="Неразрешенное упоминание1"/>
    <w:basedOn w:val="Style_6_ch"/>
    <w:link w:val="Style_5"/>
    <w:rPr>
      <w:color w:val="605E5C"/>
      <w:shd w:fill="E1DFDD" w:val="clear"/>
    </w:rPr>
  </w:style>
  <w:style w:styleId="Style_7" w:type="paragraph">
    <w:name w:val="Style9"/>
    <w:basedOn w:val="Style_4"/>
    <w:link w:val="Style_7_ch"/>
    <w:pPr>
      <w:widowControl w:val="0"/>
      <w:spacing w:after="0" w:line="330" w:lineRule="exact"/>
      <w:ind w:firstLine="710" w:left="0"/>
      <w:jc w:val="both"/>
    </w:pPr>
    <w:rPr>
      <w:rFonts w:ascii="Times New Roman" w:hAnsi="Times New Roman"/>
      <w:sz w:val="24"/>
    </w:rPr>
  </w:style>
  <w:style w:styleId="Style_7_ch" w:type="character">
    <w:name w:val="Style9"/>
    <w:basedOn w:val="Style_4_ch"/>
    <w:link w:val="Style_7"/>
    <w:rPr>
      <w:rFonts w:ascii="Times New Roman" w:hAnsi="Times New Roman"/>
      <w:sz w:val="24"/>
    </w:rPr>
  </w:style>
  <w:style w:styleId="Style_8" w:type="paragraph">
    <w:name w:val="toc 2"/>
    <w:next w:val="Style_4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Знак1 Знак Знак Знак"/>
    <w:basedOn w:val="Style_4"/>
    <w:link w:val="Style_12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12_ch" w:type="character">
    <w:name w:val="Знак1 Знак Знак Знак"/>
    <w:basedOn w:val="Style_4_ch"/>
    <w:link w:val="Style_12"/>
    <w:rPr>
      <w:rFonts w:ascii="Times New Roman" w:hAnsi="Times New Roman"/>
      <w:sz w:val="24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5" w:type="paragraph">
    <w:name w:val="Body Text 2"/>
    <w:basedOn w:val="Style_4"/>
    <w:link w:val="Style_15_ch"/>
    <w:pPr>
      <w:spacing w:after="120" w:line="480" w:lineRule="auto"/>
      <w:ind/>
    </w:pPr>
    <w:rPr>
      <w:rFonts w:ascii="Times New Roman" w:hAnsi="Times New Roman"/>
      <w:sz w:val="20"/>
    </w:rPr>
  </w:style>
  <w:style w:styleId="Style_15_ch" w:type="character">
    <w:name w:val="Body Text 2"/>
    <w:basedOn w:val="Style_4_ch"/>
    <w:link w:val="Style_15"/>
    <w:rPr>
      <w:rFonts w:ascii="Times New Roman" w:hAnsi="Times New Roman"/>
      <w:sz w:val="20"/>
    </w:rPr>
  </w:style>
  <w:style w:styleId="Style_16" w:type="paragraph">
    <w:name w:val="blk"/>
    <w:link w:val="Style_16_ch"/>
  </w:style>
  <w:style w:styleId="Style_16_ch" w:type="character">
    <w:name w:val="blk"/>
    <w:link w:val="Style_16"/>
  </w:style>
  <w:style w:styleId="Style_17" w:type="paragraph">
    <w:name w:val="s_1"/>
    <w:basedOn w:val="Style_4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s_1"/>
    <w:basedOn w:val="Style_4_ch"/>
    <w:link w:val="Style_17"/>
    <w:rPr>
      <w:rFonts w:ascii="Times New Roman" w:hAnsi="Times New Roman"/>
      <w:sz w:val="24"/>
    </w:rPr>
  </w:style>
  <w:style w:styleId="Style_18" w:type="paragraph">
    <w:name w:val="List Paragraph"/>
    <w:basedOn w:val="Style_4"/>
    <w:link w:val="Style_18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18_ch" w:type="character">
    <w:name w:val="List Paragraph"/>
    <w:basedOn w:val="Style_4_ch"/>
    <w:link w:val="Style_18"/>
    <w:rPr>
      <w:rFonts w:ascii="Times New Roman" w:hAnsi="Times New Roman"/>
      <w:sz w:val="20"/>
    </w:rPr>
  </w:style>
  <w:style w:styleId="Style_19" w:type="paragraph">
    <w:name w:val="ConsPlusNormal"/>
    <w:link w:val="Style_19_ch"/>
    <w:pPr>
      <w:spacing w:after="0" w:line="240" w:lineRule="auto"/>
      <w:ind w:firstLine="720" w:left="0"/>
    </w:pPr>
    <w:rPr>
      <w:rFonts w:ascii="Arial" w:hAnsi="Arial"/>
      <w:sz w:val="20"/>
    </w:rPr>
  </w:style>
  <w:style w:styleId="Style_19_ch" w:type="character">
    <w:name w:val="ConsPlusNormal"/>
    <w:link w:val="Style_19"/>
    <w:rPr>
      <w:rFonts w:ascii="Arial" w:hAnsi="Arial"/>
      <w:sz w:val="20"/>
    </w:rPr>
  </w:style>
  <w:style w:styleId="Style_20" w:type="paragraph">
    <w:name w:val="formattext"/>
    <w:basedOn w:val="Style_4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formattext"/>
    <w:basedOn w:val="Style_4_ch"/>
    <w:link w:val="Style_20"/>
    <w:rPr>
      <w:rFonts w:ascii="Times New Roman" w:hAnsi="Times New Roman"/>
      <w:sz w:val="24"/>
    </w:rPr>
  </w:style>
  <w:style w:styleId="Style_21" w:type="paragraph">
    <w:name w:val="Body Text"/>
    <w:basedOn w:val="Style_4"/>
    <w:link w:val="Style_21_ch"/>
    <w:pPr>
      <w:spacing w:after="120" w:line="240" w:lineRule="auto"/>
      <w:ind/>
    </w:pPr>
    <w:rPr>
      <w:rFonts w:ascii="Times New Roman" w:hAnsi="Times New Roman"/>
      <w:sz w:val="20"/>
    </w:rPr>
  </w:style>
  <w:style w:styleId="Style_21_ch" w:type="character">
    <w:name w:val="Body Text"/>
    <w:basedOn w:val="Style_4_ch"/>
    <w:link w:val="Style_21"/>
    <w:rPr>
      <w:rFonts w:ascii="Times New Roman" w:hAnsi="Times New Roman"/>
      <w:sz w:val="20"/>
    </w:rPr>
  </w:style>
  <w:style w:styleId="Style_22" w:type="paragraph">
    <w:name w:val="toc 3"/>
    <w:next w:val="Style_4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Normal (Web)"/>
    <w:basedOn w:val="Style_4"/>
    <w:link w:val="Style_2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4_ch"/>
    <w:link w:val="Style_23"/>
    <w:rPr>
      <w:rFonts w:ascii="Times New Roman" w:hAnsi="Times New Roman"/>
      <w:sz w:val="24"/>
    </w:rPr>
  </w:style>
  <w:style w:styleId="Style_24" w:type="paragraph">
    <w:name w:val="Body Text 3"/>
    <w:basedOn w:val="Style_4"/>
    <w:link w:val="Style_24_ch"/>
    <w:pPr>
      <w:spacing w:after="120" w:line="240" w:lineRule="auto"/>
      <w:ind/>
    </w:pPr>
    <w:rPr>
      <w:rFonts w:ascii="Times New Roman" w:hAnsi="Times New Roman"/>
      <w:sz w:val="16"/>
    </w:rPr>
  </w:style>
  <w:style w:styleId="Style_24_ch" w:type="character">
    <w:name w:val="Body Text 3"/>
    <w:basedOn w:val="Style_4_ch"/>
    <w:link w:val="Style_24"/>
    <w:rPr>
      <w:rFonts w:ascii="Times New Roman" w:hAnsi="Times New Roman"/>
      <w:sz w:val="16"/>
    </w:rPr>
  </w:style>
  <w:style w:styleId="Style_25" w:type="paragraph">
    <w:name w:val="heading 5"/>
    <w:next w:val="Style_4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ConsNonformat"/>
    <w:link w:val="Style_2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6_ch" w:type="character">
    <w:name w:val="ConsNonformat"/>
    <w:link w:val="Style_26"/>
    <w:rPr>
      <w:rFonts w:ascii="Courier New" w:hAnsi="Courier New"/>
      <w:sz w:val="20"/>
    </w:rPr>
  </w:style>
  <w:style w:styleId="Style_27" w:type="paragraph">
    <w:name w:val="heading 1"/>
    <w:next w:val="Style_4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Body Text Indent 3"/>
    <w:basedOn w:val="Style_4"/>
    <w:link w:val="Style_28_ch"/>
    <w:pPr>
      <w:spacing w:after="120"/>
      <w:ind w:firstLine="0" w:left="283"/>
    </w:pPr>
    <w:rPr>
      <w:sz w:val="16"/>
    </w:rPr>
  </w:style>
  <w:style w:styleId="Style_28_ch" w:type="character">
    <w:name w:val="Body Text Indent 3"/>
    <w:basedOn w:val="Style_4_ch"/>
    <w:link w:val="Style_28"/>
    <w:rPr>
      <w:sz w:val="16"/>
    </w:rPr>
  </w:style>
  <w:style w:styleId="Style_29" w:type="paragraph">
    <w:name w:val="Hyperlink"/>
    <w:basedOn w:val="Style_6"/>
    <w:link w:val="Style_29_ch"/>
    <w:rPr>
      <w:color w:themeColor="hyperlink" w:val="0563C1"/>
      <w:u w:val="single"/>
    </w:rPr>
  </w:style>
  <w:style w:styleId="Style_29_ch" w:type="character">
    <w:name w:val="Hyperlink"/>
    <w:basedOn w:val="Style_6_ch"/>
    <w:link w:val="Style_29"/>
    <w:rPr>
      <w:color w:themeColor="hyperlink" w:val="0563C1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4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33" w:type="paragraph">
    <w:name w:val="toc 9"/>
    <w:next w:val="Style_4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Iniiaiie oaeno 2"/>
    <w:basedOn w:val="Style_4"/>
    <w:link w:val="Style_34_ch"/>
    <w:pPr>
      <w:spacing w:after="0" w:line="240" w:lineRule="auto"/>
      <w:ind w:firstLine="851" w:left="0"/>
      <w:jc w:val="both"/>
    </w:pPr>
    <w:rPr>
      <w:rFonts w:ascii="Times New Roman" w:hAnsi="Times New Roman"/>
      <w:sz w:val="24"/>
    </w:rPr>
  </w:style>
  <w:style w:styleId="Style_34_ch" w:type="character">
    <w:name w:val="Iniiaiie oaeno 2"/>
    <w:basedOn w:val="Style_4_ch"/>
    <w:link w:val="Style_34"/>
    <w:rPr>
      <w:rFonts w:ascii="Times New Roman" w:hAnsi="Times New Roman"/>
      <w:sz w:val="24"/>
    </w:rPr>
  </w:style>
  <w:style w:styleId="Style_35" w:type="paragraph">
    <w:name w:val="Balloon Text"/>
    <w:basedOn w:val="Style_4"/>
    <w:link w:val="Style_35_ch"/>
    <w:pPr>
      <w:spacing w:after="0" w:line="240" w:lineRule="auto"/>
      <w:ind/>
    </w:pPr>
    <w:rPr>
      <w:rFonts w:ascii="Segoe UI" w:hAnsi="Segoe UI"/>
      <w:sz w:val="18"/>
    </w:rPr>
  </w:style>
  <w:style w:styleId="Style_35_ch" w:type="character">
    <w:name w:val="Balloon Text"/>
    <w:basedOn w:val="Style_4_ch"/>
    <w:link w:val="Style_35"/>
    <w:rPr>
      <w:rFonts w:ascii="Segoe UI" w:hAnsi="Segoe UI"/>
      <w:sz w:val="18"/>
    </w:rPr>
  </w:style>
  <w:style w:styleId="Style_36" w:type="paragraph">
    <w:name w:val="toc 8"/>
    <w:next w:val="Style_4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Body Text Indent"/>
    <w:basedOn w:val="Style_4"/>
    <w:link w:val="Style_37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37_ch" w:type="character">
    <w:name w:val="Body Text Indent"/>
    <w:basedOn w:val="Style_4_ch"/>
    <w:link w:val="Style_37"/>
    <w:rPr>
      <w:rFonts w:ascii="Times New Roman" w:hAnsi="Times New Roman"/>
      <w:sz w:val="24"/>
    </w:rPr>
  </w:style>
  <w:style w:styleId="Style_38" w:type="paragraph">
    <w:name w:val="Emphasis"/>
    <w:link w:val="Style_38_ch"/>
    <w:rPr>
      <w:i w:val="1"/>
    </w:rPr>
  </w:style>
  <w:style w:styleId="Style_38_ch" w:type="character">
    <w:name w:val="Emphasis"/>
    <w:link w:val="Style_38"/>
    <w:rPr>
      <w:i w:val="1"/>
    </w:rPr>
  </w:style>
  <w:style w:styleId="Style_39" w:type="paragraph">
    <w:name w:val="toc 5"/>
    <w:next w:val="Style_4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Body Text Indent 2"/>
    <w:basedOn w:val="Style_4"/>
    <w:link w:val="Style_40_ch"/>
    <w:pPr>
      <w:spacing w:after="120" w:line="480" w:lineRule="auto"/>
      <w:ind w:firstLine="0" w:left="283"/>
    </w:pPr>
  </w:style>
  <w:style w:styleId="Style_40_ch" w:type="character">
    <w:name w:val="Body Text Indent 2"/>
    <w:basedOn w:val="Style_4_ch"/>
    <w:link w:val="Style_40"/>
  </w:style>
  <w:style w:styleId="Style_41" w:type="paragraph">
    <w:name w:val="Iau?iue"/>
    <w:link w:val="Style_41_ch"/>
    <w:pPr>
      <w:spacing w:after="0" w:line="240" w:lineRule="auto"/>
      <w:ind/>
    </w:pPr>
    <w:rPr>
      <w:rFonts w:ascii="Times New Roman" w:hAnsi="Times New Roman"/>
      <w:sz w:val="20"/>
    </w:rPr>
  </w:style>
  <w:style w:styleId="Style_41_ch" w:type="character">
    <w:name w:val="Iau?iue"/>
    <w:link w:val="Style_41"/>
    <w:rPr>
      <w:rFonts w:ascii="Times New Roman" w:hAnsi="Times New Roman"/>
      <w:sz w:val="20"/>
    </w:rPr>
  </w:style>
  <w:style w:styleId="Style_42" w:type="paragraph">
    <w:name w:val="Subtitle"/>
    <w:next w:val="Style_4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next w:val="Style_4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4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WW-Основной текст 3"/>
    <w:basedOn w:val="Style_4"/>
    <w:link w:val="Style_45_ch"/>
    <w:pPr>
      <w:tabs>
        <w:tab w:leader="none" w:pos="567" w:val="left"/>
      </w:tabs>
      <w:spacing w:after="0" w:line="240" w:lineRule="exact"/>
      <w:ind/>
      <w:jc w:val="both"/>
    </w:pPr>
    <w:rPr>
      <w:rFonts w:ascii="Times New Roman" w:hAnsi="Times New Roman"/>
      <w:sz w:val="24"/>
    </w:rPr>
  </w:style>
  <w:style w:styleId="Style_45_ch" w:type="character">
    <w:name w:val="WW-Основной текст 3"/>
    <w:basedOn w:val="Style_4_ch"/>
    <w:link w:val="Style_45"/>
    <w:rPr>
      <w:rFonts w:ascii="Times New Roman" w:hAnsi="Times New Roman"/>
      <w:sz w:val="24"/>
    </w:rPr>
  </w:style>
  <w:style w:styleId="Style_46" w:type="paragraph">
    <w:name w:val="heading 2"/>
    <w:next w:val="Style_4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No Spacing"/>
    <w:link w:val="Style_47_ch"/>
    <w:pPr>
      <w:spacing w:after="0" w:line="240" w:lineRule="auto"/>
      <w:ind/>
    </w:pPr>
    <w:rPr>
      <w:rFonts w:ascii="Calibri" w:hAnsi="Calibri"/>
    </w:rPr>
  </w:style>
  <w:style w:styleId="Style_47_ch" w:type="character">
    <w:name w:val="No Spacing"/>
    <w:link w:val="Style_47"/>
    <w:rPr>
      <w:rFonts w:ascii="Calibri" w:hAnsi="Calibri"/>
    </w:rPr>
  </w:style>
  <w:style w:styleId="Style_48" w:type="table">
    <w:name w:val="Сетка таблицы1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2025-12-11T15:00:50Z</dcterms:modified>
</cp:coreProperties>
</file>