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before="0" w:line="240" w:lineRule="auto"/>
        <w:ind w:firstLine="709"/>
        <w:jc w:val="center"/>
        <w:rPr>
          <w:rFonts w:ascii="Times New Roman" w:hAnsi="Times New Roman"/>
          <w:b w:val="1"/>
          <w:color w:val="483B3F"/>
          <w:sz w:val="28"/>
        </w:rPr>
      </w:pPr>
      <w:r>
        <w:rPr>
          <w:rFonts w:ascii="Times New Roman" w:hAnsi="Times New Roman"/>
          <w:b w:val="1"/>
          <w:sz w:val="28"/>
        </w:rPr>
        <w:t>Уголовная ответственность несовершеннолетних</w:t>
      </w:r>
    </w:p>
    <w:p w14:paraId="02000000">
      <w:pPr>
        <w:widowControl w:val="1"/>
        <w:spacing w:after="0" w:before="0" w:line="240" w:lineRule="auto"/>
        <w:ind w:firstLine="709"/>
        <w:jc w:val="center"/>
        <w:rPr>
          <w:rFonts w:ascii="Times New Roman" w:hAnsi="Times New Roman"/>
          <w:b w:val="1"/>
          <w:color w:val="483B3F"/>
          <w:sz w:val="28"/>
        </w:rPr>
      </w:pPr>
      <w:r>
        <w:rPr>
          <w:rFonts w:ascii="Times New Roman" w:hAnsi="Times New Roman"/>
          <w:b w:val="1"/>
          <w:sz w:val="28"/>
        </w:rPr>
        <w:t>за совершение поджогов</w:t>
      </w:r>
    </w:p>
    <w:p w14:paraId="03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</w:p>
    <w:p w14:paraId="04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Каждый прекрасно знает, что игры и неосторожное обращение с огнем могут привести к повреждению или уничтожению зданий и помещений, жертвам среди людей. Подобные предостережения, известные еще с раннего детства, </w:t>
      </w:r>
      <w:r>
        <w:rPr>
          <w:rFonts w:ascii="Times New Roman" w:hAnsi="Times New Roman"/>
          <w:b w:val="0"/>
          <w:color w:val="000000"/>
          <w:sz w:val="28"/>
          <w:u w:val="none"/>
        </w:rPr>
        <w:br/>
      </w:r>
      <w:r>
        <w:rPr>
          <w:rFonts w:ascii="Times New Roman" w:hAnsi="Times New Roman"/>
          <w:b w:val="0"/>
          <w:color w:val="000000"/>
          <w:sz w:val="28"/>
          <w:u w:val="none"/>
        </w:rPr>
        <w:t>к сожалению, не предотвращают возникновение возгорания в результате обычной халатности, хулиганства или прямого намерения совершить поджог.</w:t>
      </w:r>
    </w:p>
    <w:p w14:paraId="05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Поджог, или умышленное уничтожение или повреждение чужого имущества посредством огня – уголовно наказуемое деяние.  </w:t>
      </w:r>
    </w:p>
    <w:p w14:paraId="06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Опасность поджога состоит в том, что он может повлечь за собой уничтожение больших ценностей, а самое страшное - человеческие жертвы. Действующее уголовное законодательство рассматривает поджог не в качестве самостоятельного состава преступления, а как способ совершения ряда преступлений, отягчающий ответственность.</w:t>
      </w:r>
    </w:p>
    <w:p w14:paraId="07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Так, е</w:t>
      </w:r>
      <w:r>
        <w:rPr>
          <w:rFonts w:ascii="Times New Roman" w:hAnsi="Times New Roman"/>
          <w:b w:val="0"/>
          <w:color w:val="000000"/>
          <w:sz w:val="28"/>
          <w:u w:val="none"/>
        </w:rPr>
        <w:t>сли уничтожение или повреждение чужого имущества путем поджога привело к человеческим жертвам, при установлении наличия прямого или косвенного умысла виновного в отношении жизни или здоровья лиц, находящихся в поджигаемом помещении, такие действия квалифицируются как умышленное убийство по совоку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пности </w:t>
      </w:r>
      <w:r>
        <w:rPr>
          <w:rFonts w:ascii="Times New Roman" w:hAnsi="Times New Roman"/>
          <w:b w:val="0"/>
          <w:color w:val="000000"/>
          <w:sz w:val="28"/>
          <w:u w:val="none"/>
        </w:rPr>
        <w:t>ст.ст</w:t>
      </w:r>
      <w:r>
        <w:rPr>
          <w:rFonts w:ascii="Times New Roman" w:hAnsi="Times New Roman"/>
          <w:b w:val="0"/>
          <w:color w:val="000000"/>
          <w:sz w:val="28"/>
          <w:u w:val="none"/>
        </w:rPr>
        <w:t>. 105 и 167 УК РФ. </w:t>
      </w:r>
    </w:p>
    <w:p w14:paraId="08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Практика расследования уголовных дел данной категории показывает, что </w:t>
      </w:r>
      <w:r>
        <w:rPr>
          <w:rFonts w:ascii="Times New Roman" w:hAnsi="Times New Roman"/>
          <w:b w:val="0"/>
          <w:color w:val="000000"/>
          <w:sz w:val="28"/>
          <w:u w:val="none"/>
        </w:rPr>
        <w:br/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в подавляющем большинстве случаев объектами преступлений являются надворные постройки и жилые дома граждан, а также автотранспорт, оставленный владельцами на ночь во дворах жилых домов и на неохраняемых территориях, поджоги которых совершаются преступниками в темное время суток </w:t>
      </w:r>
      <w:r>
        <w:rPr>
          <w:rFonts w:ascii="Times New Roman" w:hAnsi="Times New Roman"/>
          <w:b w:val="0"/>
          <w:color w:val="000000"/>
          <w:sz w:val="28"/>
          <w:u w:val="none"/>
        </w:rPr>
        <w:br/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из хулиганских побуждений или из </w:t>
      </w:r>
      <w:r>
        <w:rPr>
          <w:rFonts w:ascii="Times New Roman" w:hAnsi="Times New Roman"/>
          <w:b w:val="0"/>
          <w:color w:val="000000"/>
          <w:sz w:val="28"/>
          <w:u w:val="none"/>
        </w:rPr>
        <w:t>чувства мести к их владельцам. </w:t>
      </w:r>
    </w:p>
    <w:p w14:paraId="09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Поджогам такого рода обычно предшествуют неприязненные отношения между гражданами. Поэтому непременным условием предотвращения поджогов, совершаемых на почве мести, является своевременное сообщение граждан </w:t>
      </w:r>
      <w:r>
        <w:rPr>
          <w:rFonts w:ascii="Times New Roman" w:hAnsi="Times New Roman"/>
          <w:b w:val="0"/>
          <w:color w:val="000000"/>
          <w:sz w:val="28"/>
          <w:u w:val="none"/>
        </w:rPr>
        <w:br/>
      </w:r>
      <w:r>
        <w:rPr>
          <w:rFonts w:ascii="Times New Roman" w:hAnsi="Times New Roman"/>
          <w:b w:val="0"/>
          <w:color w:val="000000"/>
          <w:sz w:val="28"/>
          <w:u w:val="none"/>
        </w:rPr>
        <w:t>в территориальные отделы полиции о неприязненных взаимоотношениях между отдельными лицами, сопровождаемых угрозами уничтожения имущества.</w:t>
      </w:r>
    </w:p>
    <w:p w14:paraId="0A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Поджог квалифицируется как умышленный, если в ходе расследования выявлены и доказаны следующие обстоятельства:</w:t>
      </w:r>
    </w:p>
    <w:p w14:paraId="0B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- п</w:t>
      </w:r>
      <w:r>
        <w:rPr>
          <w:rFonts w:ascii="Times New Roman" w:hAnsi="Times New Roman"/>
          <w:b w:val="0"/>
          <w:color w:val="000000"/>
          <w:sz w:val="28"/>
          <w:u w:val="none"/>
        </w:rPr>
        <w:t>оджог был выполнен с применением специальных средств, легковоспламеняющихся жидкостей, взрывчатки;</w:t>
      </w:r>
    </w:p>
    <w:p w14:paraId="0C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- и</w:t>
      </w:r>
      <w:r>
        <w:rPr>
          <w:rFonts w:ascii="Times New Roman" w:hAnsi="Times New Roman"/>
          <w:b w:val="0"/>
          <w:color w:val="000000"/>
          <w:sz w:val="28"/>
          <w:u w:val="none"/>
        </w:rPr>
        <w:t>спользование подручных средств (бумаги, сухой травы, горючего), разбрасывание их по месту, где злоумышленник намеревается осуществить поджог;</w:t>
      </w:r>
    </w:p>
    <w:p w14:paraId="0D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- действия, которые имитируют случайное возгорание: приведение </w:t>
      </w:r>
      <w:r>
        <w:rPr>
          <w:rFonts w:ascii="Times New Roman" w:hAnsi="Times New Roman"/>
          <w:b w:val="0"/>
          <w:color w:val="000000"/>
          <w:sz w:val="28"/>
          <w:u w:val="none"/>
        </w:rPr>
        <w:br/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в неисправность электроприборов, повреждение проводки и т.п. </w:t>
      </w:r>
    </w:p>
    <w:p w14:paraId="0E000000">
      <w:pPr>
        <w:widowControl w:val="1"/>
        <w:spacing w:after="0" w:before="0" w:line="240" w:lineRule="auto"/>
        <w:ind w:firstLine="709"/>
        <w:jc w:val="both"/>
        <w:outlineLvl w:val="0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Согласно постановлению Пленума Верховного Суда РФ от 05.06.2002 </w:t>
      </w:r>
      <w:r>
        <w:rPr>
          <w:rFonts w:ascii="Times New Roman" w:hAnsi="Times New Roman"/>
          <w:b w:val="0"/>
          <w:color w:val="000000"/>
          <w:sz w:val="28"/>
          <w:u w:val="none"/>
        </w:rPr>
        <w:br/>
      </w:r>
      <w:r>
        <w:rPr>
          <w:rFonts w:ascii="Times New Roman" w:hAnsi="Times New Roman"/>
          <w:b w:val="0"/>
          <w:color w:val="000000"/>
          <w:sz w:val="28"/>
          <w:u w:val="none"/>
        </w:rPr>
        <w:t>№ 1 «О судебной практике по делам о нарушении правил пожарной безопасности, уничтожении или повреждении имущества путем поджога либо в результате неосторожного обращения с огнем», у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мышленное уничтожение или повреждение чужого имущества, совершенное из хулиганских побуждений, путем поджога, взрыва или иным </w:t>
      </w:r>
      <w:r>
        <w:rPr>
          <w:rFonts w:ascii="Times New Roman" w:hAnsi="Times New Roman"/>
          <w:b w:val="0"/>
          <w:color w:val="000000"/>
          <w:sz w:val="28"/>
          <w:u w:val="none"/>
        </w:rPr>
        <w:t>общеопасным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способом, влечет уголовную ответственность по части второй </w:t>
      </w:r>
      <w:r>
        <w:rPr>
          <w:rFonts w:ascii="Times New Roman" w:hAnsi="Times New Roman"/>
          <w:b w:val="0"/>
          <w:color w:val="000000"/>
          <w:sz w:val="28"/>
          <w:u w:val="none"/>
        </w:rPr>
        <w:fldChar w:fldCharType="begin"/>
      </w:r>
      <w:r>
        <w:rPr>
          <w:rFonts w:ascii="Times New Roman" w:hAnsi="Times New Roman"/>
          <w:b w:val="0"/>
          <w:color w:val="000000"/>
          <w:sz w:val="28"/>
          <w:u w:val="none"/>
        </w:rPr>
        <w:instrText>HYPERLINK "https://www.consultant.ru/document/cons_doc_LAW_37182/"</w:instrText>
      </w:r>
      <w:r>
        <w:rPr>
          <w:rFonts w:ascii="Times New Roman" w:hAnsi="Times New Roman"/>
          <w:b w:val="0"/>
          <w:color w:val="000000"/>
          <w:sz w:val="28"/>
          <w:u w:val="none"/>
        </w:rPr>
        <w:fldChar w:fldCharType="separate"/>
      </w:r>
      <w:r>
        <w:rPr>
          <w:rFonts w:ascii="Times New Roman" w:hAnsi="Times New Roman"/>
          <w:b w:val="0"/>
          <w:color w:val="000000"/>
          <w:sz w:val="28"/>
          <w:u w:val="none"/>
        </w:rPr>
        <w:t>статьи 167</w:t>
      </w:r>
      <w:r>
        <w:rPr>
          <w:rFonts w:ascii="Times New Roman" w:hAnsi="Times New Roman"/>
          <w:b w:val="0"/>
          <w:color w:val="000000"/>
          <w:sz w:val="28"/>
          <w:u w:val="none"/>
        </w:rPr>
        <w:fldChar w:fldCharType="end"/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 УК РФ </w:t>
      </w:r>
      <w:r>
        <w:rPr>
          <w:rFonts w:ascii="Times New Roman" w:hAnsi="Times New Roman"/>
          <w:b w:val="0"/>
          <w:color w:val="000000"/>
          <w:sz w:val="28"/>
          <w:u w:val="none"/>
        </w:rPr>
        <w:t>только в случае реального причинения потерпевшему значительного ущерба.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</w:p>
    <w:p w14:paraId="0F000000">
      <w:pPr>
        <w:widowControl w:val="1"/>
        <w:spacing w:after="0" w:before="0" w:line="360" w:lineRule="atLeast"/>
        <w:ind w:firstLine="709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Умышленное уничтожение или повреждение отдельных предметов </w:t>
      </w:r>
      <w:r>
        <w:rPr>
          <w:rFonts w:ascii="Times New Roman" w:hAnsi="Times New Roman"/>
          <w:b w:val="0"/>
          <w:color w:val="000000"/>
          <w:sz w:val="28"/>
          <w:u w:val="none"/>
        </w:rPr>
        <w:br/>
      </w:r>
      <w:r>
        <w:rPr>
          <w:rFonts w:ascii="Times New Roman" w:hAnsi="Times New Roman"/>
          <w:b w:val="0"/>
          <w:color w:val="000000"/>
          <w:sz w:val="28"/>
          <w:u w:val="none"/>
        </w:rPr>
        <w:t>с применением огня в условиях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, исключающих 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его распространение на другие объекты и возникновение угрозы причинения вреда жизни и здоровью людей, </w:t>
      </w:r>
      <w:r>
        <w:rPr>
          <w:rFonts w:ascii="Times New Roman" w:hAnsi="Times New Roman"/>
          <w:b w:val="0"/>
          <w:color w:val="000000"/>
          <w:sz w:val="28"/>
          <w:u w:val="none"/>
        </w:rPr>
        <w:br/>
      </w:r>
      <w:r>
        <w:rPr>
          <w:rFonts w:ascii="Times New Roman" w:hAnsi="Times New Roman"/>
          <w:b w:val="0"/>
          <w:color w:val="000000"/>
          <w:sz w:val="28"/>
          <w:u w:val="none"/>
        </w:rPr>
        <w:t>а также чужому имуществу</w:t>
      </w:r>
      <w:r>
        <w:rPr>
          <w:rFonts w:ascii="Times New Roman" w:hAnsi="Times New Roman"/>
          <w:b w:val="0"/>
          <w:color w:val="000000"/>
          <w:sz w:val="28"/>
          <w:u w:val="none"/>
        </w:rPr>
        <w:t>, надлежит квалифицировать по части первой </w:t>
      </w:r>
      <w:r>
        <w:rPr>
          <w:rFonts w:ascii="Times New Roman" w:hAnsi="Times New Roman"/>
          <w:b w:val="0"/>
          <w:color w:val="000000"/>
          <w:sz w:val="28"/>
          <w:u w:val="none"/>
        </w:rPr>
        <w:fldChar w:fldCharType="begin"/>
      </w:r>
      <w:r>
        <w:rPr>
          <w:rFonts w:ascii="Times New Roman" w:hAnsi="Times New Roman"/>
          <w:b w:val="0"/>
          <w:color w:val="000000"/>
          <w:sz w:val="28"/>
          <w:u w:val="none"/>
        </w:rPr>
        <w:instrText>HYPERLINK "https://www.consultant.ru/document/cons_doc_LAW_37182/"</w:instrText>
      </w:r>
      <w:r>
        <w:rPr>
          <w:rFonts w:ascii="Times New Roman" w:hAnsi="Times New Roman"/>
          <w:b w:val="0"/>
          <w:color w:val="000000"/>
          <w:sz w:val="28"/>
          <w:u w:val="none"/>
        </w:rPr>
        <w:fldChar w:fldCharType="separate"/>
      </w:r>
      <w:r>
        <w:rPr>
          <w:rFonts w:ascii="Times New Roman" w:hAnsi="Times New Roman"/>
          <w:b w:val="0"/>
          <w:color w:val="000000"/>
          <w:sz w:val="28"/>
          <w:u w:val="none"/>
        </w:rPr>
        <w:t>статьи 167</w:t>
      </w:r>
      <w:r>
        <w:rPr>
          <w:rFonts w:ascii="Times New Roman" w:hAnsi="Times New Roman"/>
          <w:b w:val="0"/>
          <w:color w:val="000000"/>
          <w:sz w:val="28"/>
          <w:u w:val="none"/>
        </w:rPr>
        <w:fldChar w:fldCharType="end"/>
      </w:r>
      <w:r>
        <w:rPr>
          <w:rFonts w:ascii="Times New Roman" w:hAnsi="Times New Roman"/>
          <w:b w:val="0"/>
          <w:color w:val="000000"/>
          <w:sz w:val="28"/>
          <w:u w:val="none"/>
        </w:rPr>
        <w:t> УК РФ, если потерпевшему причинен значительный ущерб.</w:t>
      </w:r>
    </w:p>
    <w:p w14:paraId="10000000">
      <w:pPr>
        <w:widowControl w:val="1"/>
        <w:spacing w:after="0" w:before="0" w:line="360" w:lineRule="atLeast"/>
        <w:ind w:firstLine="709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При решении вопроса о том, причинен ли значительный ущерб собственнику или иному владельцу имущества, следует исходить из стоимости уничтоженного имущества или стоимости восстановления поврежденного имущества, значимости этого имущества для потерпевшего, например</w:t>
      </w:r>
      <w:r>
        <w:rPr>
          <w:rFonts w:ascii="Times New Roman" w:hAnsi="Times New Roman"/>
          <w:b w:val="0"/>
          <w:color w:val="000000"/>
          <w:sz w:val="28"/>
          <w:u w:val="none"/>
        </w:rPr>
        <w:t>,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br/>
      </w:r>
      <w:r>
        <w:rPr>
          <w:rFonts w:ascii="Times New Roman" w:hAnsi="Times New Roman"/>
          <w:b w:val="0"/>
          <w:color w:val="000000"/>
          <w:sz w:val="28"/>
          <w:u w:val="none"/>
        </w:rPr>
        <w:t>в зависимости от рода его деятельности и материального положения либо финансово-экономического состояния юридического лица, являвшегося собственником или иным владельцем уничтоженного либо поврежденного имущества.</w:t>
      </w:r>
    </w:p>
    <w:p w14:paraId="11000000">
      <w:pPr>
        <w:widowControl w:val="1"/>
        <w:spacing w:after="0" w:before="0" w:line="360" w:lineRule="atLeast"/>
        <w:ind w:firstLine="709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Если в результате поджога собственного имущества причинен значительный ущерб чужому имуществу либо имуществу, которое </w:t>
      </w:r>
      <w:r>
        <w:rPr>
          <w:rFonts w:ascii="Times New Roman" w:hAnsi="Times New Roman"/>
          <w:b w:val="0"/>
          <w:color w:val="000000"/>
          <w:sz w:val="28"/>
          <w:u w:val="none"/>
        </w:rPr>
        <w:t>являлось совместной собственностью виновника пожара и иных лиц, действия такого лица, желавшего наступления указанных последствий или не желавшего, но сознательно допускавшего их либо относившегося к ним безразлично, надлежит квалифицировать как умышленное уничтожение или повреждение чужого имущества путем поджога.</w:t>
      </w:r>
    </w:p>
    <w:p w14:paraId="12000000">
      <w:pPr>
        <w:widowControl w:val="1"/>
        <w:spacing w:after="0" w:before="0" w:line="360" w:lineRule="atLeast"/>
        <w:ind w:firstLine="709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В том случае, когда лицом совершен поджог своего имущества, в результате чего причинен по неосторожности вред в крупном размере чужому имуществу либо имуществу, которое являлось совместной собственностью иных лиц </w:t>
      </w:r>
      <w:r>
        <w:rPr>
          <w:rFonts w:ascii="Times New Roman" w:hAnsi="Times New Roman"/>
          <w:b w:val="0"/>
          <w:color w:val="000000"/>
          <w:sz w:val="28"/>
          <w:u w:val="none"/>
        </w:rPr>
        <w:br/>
      </w:r>
      <w:r>
        <w:rPr>
          <w:rFonts w:ascii="Times New Roman" w:hAnsi="Times New Roman"/>
          <w:b w:val="0"/>
          <w:color w:val="000000"/>
          <w:sz w:val="28"/>
          <w:u w:val="none"/>
        </w:rPr>
        <w:t>и виновного, действия последнего надлежит квалифицировать как уничтожение или повреждение чужого имущества по неосторожности (</w:t>
      </w:r>
      <w:r>
        <w:rPr>
          <w:rFonts w:ascii="Times New Roman" w:hAnsi="Times New Roman"/>
          <w:b w:val="0"/>
          <w:color w:val="000000"/>
          <w:sz w:val="28"/>
          <w:u w:val="none"/>
        </w:rPr>
        <w:fldChar w:fldCharType="begin"/>
      </w:r>
      <w:r>
        <w:rPr>
          <w:rFonts w:ascii="Times New Roman" w:hAnsi="Times New Roman"/>
          <w:b w:val="0"/>
          <w:color w:val="000000"/>
          <w:sz w:val="28"/>
          <w:u w:val="none"/>
        </w:rPr>
        <w:instrText>HYPERLINK "https://www.consultant.ru/document/cons_doc_LAW_37182/"</w:instrText>
      </w:r>
      <w:r>
        <w:rPr>
          <w:rFonts w:ascii="Times New Roman" w:hAnsi="Times New Roman"/>
          <w:b w:val="0"/>
          <w:color w:val="000000"/>
          <w:sz w:val="28"/>
          <w:u w:val="none"/>
        </w:rPr>
        <w:fldChar w:fldCharType="separate"/>
      </w:r>
      <w:r>
        <w:rPr>
          <w:rFonts w:ascii="Times New Roman" w:hAnsi="Times New Roman"/>
          <w:b w:val="0"/>
          <w:color w:val="000000"/>
          <w:sz w:val="28"/>
          <w:u w:val="none"/>
        </w:rPr>
        <w:t>статья 168</w:t>
      </w:r>
      <w:r>
        <w:rPr>
          <w:rFonts w:ascii="Times New Roman" w:hAnsi="Times New Roman"/>
          <w:b w:val="0"/>
          <w:color w:val="000000"/>
          <w:sz w:val="28"/>
          <w:u w:val="none"/>
        </w:rPr>
        <w:fldChar w:fldCharType="end"/>
      </w:r>
      <w:r>
        <w:rPr>
          <w:rFonts w:ascii="Times New Roman" w:hAnsi="Times New Roman"/>
          <w:b w:val="0"/>
          <w:color w:val="000000"/>
          <w:sz w:val="28"/>
          <w:u w:val="none"/>
        </w:rPr>
        <w:t> УК РФ).</w:t>
      </w:r>
    </w:p>
    <w:p w14:paraId="13000000">
      <w:pPr>
        <w:widowControl w:val="1"/>
        <w:spacing w:after="0" w:before="0" w:line="360" w:lineRule="atLeast"/>
        <w:ind w:firstLine="709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В указанных случаях стоимость имущества, принадлежащего виновнику пожара, должна быть исключена из общего размера ущерба, причиненного </w:t>
      </w:r>
      <w:r>
        <w:rPr>
          <w:rFonts w:ascii="Times New Roman" w:hAnsi="Times New Roman"/>
          <w:b w:val="0"/>
          <w:color w:val="000000"/>
          <w:sz w:val="28"/>
          <w:u w:val="none"/>
        </w:rPr>
        <w:br/>
      </w:r>
      <w:r>
        <w:rPr>
          <w:rFonts w:ascii="Times New Roman" w:hAnsi="Times New Roman"/>
          <w:b w:val="0"/>
          <w:color w:val="000000"/>
          <w:sz w:val="28"/>
          <w:u w:val="none"/>
        </w:rPr>
        <w:t>в результате уничтожения или повреждения имущества, которое являлось его совместной собственностью с иными лицами.</w:t>
      </w:r>
    </w:p>
    <w:p w14:paraId="14000000">
      <w:pPr>
        <w:widowControl w:val="1"/>
        <w:spacing w:after="0" w:before="0" w:line="360" w:lineRule="atLeast"/>
        <w:ind w:firstLine="709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 xml:space="preserve">Если при уничтожении или повреждении чужого имущества путем поджога или иным </w:t>
      </w:r>
      <w:r>
        <w:rPr>
          <w:rFonts w:ascii="Times New Roman" w:hAnsi="Times New Roman"/>
          <w:b w:val="0"/>
          <w:color w:val="000000"/>
          <w:sz w:val="28"/>
          <w:u w:val="none"/>
        </w:rPr>
        <w:t>общеопасным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способом виновный предвидел и желал либо не желал, </w:t>
      </w:r>
      <w:r>
        <w:rPr>
          <w:rFonts w:ascii="Times New Roman" w:hAnsi="Times New Roman"/>
          <w:b w:val="0"/>
          <w:color w:val="000000"/>
          <w:sz w:val="28"/>
          <w:u w:val="none"/>
        </w:rPr>
        <w:br/>
      </w:r>
      <w:r>
        <w:rPr>
          <w:rFonts w:ascii="Times New Roman" w:hAnsi="Times New Roman"/>
          <w:b w:val="0"/>
          <w:color w:val="000000"/>
          <w:sz w:val="28"/>
          <w:u w:val="none"/>
        </w:rPr>
        <w:t>но сознательно допускал наступление таких последствий своего деяния, как смерть человека либо причинение вреда здоровью потерпевшего, содеянное представляет собой совокупность преступлений, предусмотренных частью второй статьи </w:t>
      </w:r>
      <w:r>
        <w:rPr>
          <w:rFonts w:ascii="Times New Roman" w:hAnsi="Times New Roman"/>
          <w:b w:val="0"/>
          <w:color w:val="000000"/>
          <w:sz w:val="28"/>
          <w:u w:val="none"/>
        </w:rPr>
        <w:fldChar w:fldCharType="begin"/>
      </w:r>
      <w:r>
        <w:rPr>
          <w:rFonts w:ascii="Times New Roman" w:hAnsi="Times New Roman"/>
          <w:b w:val="0"/>
          <w:color w:val="000000"/>
          <w:sz w:val="28"/>
          <w:u w:val="none"/>
        </w:rPr>
        <w:instrText>HYPERLINK "https://www.consultant.ru/document/cons_doc_LAW_37182/"</w:instrText>
      </w:r>
      <w:r>
        <w:rPr>
          <w:rFonts w:ascii="Times New Roman" w:hAnsi="Times New Roman"/>
          <w:b w:val="0"/>
          <w:color w:val="000000"/>
          <w:sz w:val="28"/>
          <w:u w:val="none"/>
        </w:rPr>
        <w:fldChar w:fldCharType="separate"/>
      </w:r>
      <w:r>
        <w:rPr>
          <w:rFonts w:ascii="Times New Roman" w:hAnsi="Times New Roman"/>
          <w:b w:val="0"/>
          <w:color w:val="000000"/>
          <w:sz w:val="28"/>
          <w:u w:val="none"/>
        </w:rPr>
        <w:t>167</w:t>
      </w:r>
      <w:r>
        <w:rPr>
          <w:rFonts w:ascii="Times New Roman" w:hAnsi="Times New Roman"/>
          <w:b w:val="0"/>
          <w:color w:val="000000"/>
          <w:sz w:val="28"/>
          <w:u w:val="none"/>
        </w:rPr>
        <w:fldChar w:fldCharType="end"/>
      </w:r>
      <w:r>
        <w:rPr>
          <w:rFonts w:ascii="Times New Roman" w:hAnsi="Times New Roman"/>
          <w:b w:val="0"/>
          <w:color w:val="000000"/>
          <w:sz w:val="28"/>
          <w:u w:val="none"/>
        </w:rPr>
        <w:t> УК РФ и, в зависимости от умысла и наступивших последствий, - пунктом «е» части второй </w:t>
      </w:r>
      <w:r>
        <w:rPr>
          <w:rFonts w:ascii="Times New Roman" w:hAnsi="Times New Roman"/>
          <w:b w:val="0"/>
          <w:color w:val="000000"/>
          <w:sz w:val="28"/>
          <w:u w:val="none"/>
        </w:rPr>
        <w:fldChar w:fldCharType="begin"/>
      </w:r>
      <w:r>
        <w:rPr>
          <w:rFonts w:ascii="Times New Roman" w:hAnsi="Times New Roman"/>
          <w:b w:val="0"/>
          <w:color w:val="000000"/>
          <w:sz w:val="28"/>
          <w:u w:val="none"/>
        </w:rPr>
        <w:instrText>HYPERLINK "https://www.consultant.ru/document/cons_doc_LAW_37182/"</w:instrText>
      </w:r>
      <w:r>
        <w:rPr>
          <w:rFonts w:ascii="Times New Roman" w:hAnsi="Times New Roman"/>
          <w:b w:val="0"/>
          <w:color w:val="000000"/>
          <w:sz w:val="28"/>
          <w:u w:val="none"/>
        </w:rPr>
        <w:fldChar w:fldCharType="separate"/>
      </w:r>
      <w:r>
        <w:rPr>
          <w:rFonts w:ascii="Times New Roman" w:hAnsi="Times New Roman"/>
          <w:b w:val="0"/>
          <w:color w:val="000000"/>
          <w:sz w:val="28"/>
          <w:u w:val="none"/>
        </w:rPr>
        <w:t>статьи 105</w:t>
      </w:r>
      <w:r>
        <w:rPr>
          <w:rFonts w:ascii="Times New Roman" w:hAnsi="Times New Roman"/>
          <w:b w:val="0"/>
          <w:color w:val="000000"/>
          <w:sz w:val="28"/>
          <w:u w:val="none"/>
        </w:rPr>
        <w:fldChar w:fldCharType="end"/>
      </w:r>
      <w:r>
        <w:rPr>
          <w:rFonts w:ascii="Times New Roman" w:hAnsi="Times New Roman"/>
          <w:b w:val="0"/>
          <w:color w:val="000000"/>
          <w:sz w:val="28"/>
          <w:u w:val="none"/>
        </w:rPr>
        <w:t> или пунктом «в» части второй </w:t>
      </w:r>
      <w:r>
        <w:rPr>
          <w:rFonts w:ascii="Times New Roman" w:hAnsi="Times New Roman"/>
          <w:b w:val="0"/>
          <w:color w:val="000000"/>
          <w:sz w:val="28"/>
          <w:u w:val="none"/>
        </w:rPr>
        <w:fldChar w:fldCharType="begin"/>
      </w:r>
      <w:r>
        <w:rPr>
          <w:rFonts w:ascii="Times New Roman" w:hAnsi="Times New Roman"/>
          <w:b w:val="0"/>
          <w:color w:val="000000"/>
          <w:sz w:val="28"/>
          <w:u w:val="none"/>
        </w:rPr>
        <w:instrText>HYPERLINK "https://www.consultant.ru/document/cons_doc_LAW_37182/"</w:instrText>
      </w:r>
      <w:r>
        <w:rPr>
          <w:rFonts w:ascii="Times New Roman" w:hAnsi="Times New Roman"/>
          <w:b w:val="0"/>
          <w:color w:val="000000"/>
          <w:sz w:val="28"/>
          <w:u w:val="none"/>
        </w:rPr>
        <w:fldChar w:fldCharType="separate"/>
      </w:r>
      <w:r>
        <w:rPr>
          <w:rFonts w:ascii="Times New Roman" w:hAnsi="Times New Roman"/>
          <w:b w:val="0"/>
          <w:color w:val="000000"/>
          <w:sz w:val="28"/>
          <w:u w:val="none"/>
        </w:rPr>
        <w:t>статьи 111</w:t>
      </w:r>
      <w:r>
        <w:rPr>
          <w:rFonts w:ascii="Times New Roman" w:hAnsi="Times New Roman"/>
          <w:b w:val="0"/>
          <w:color w:val="000000"/>
          <w:sz w:val="28"/>
          <w:u w:val="none"/>
        </w:rPr>
        <w:fldChar w:fldCharType="end"/>
      </w:r>
      <w:r>
        <w:rPr>
          <w:rFonts w:ascii="Times New Roman" w:hAnsi="Times New Roman"/>
          <w:b w:val="0"/>
          <w:color w:val="000000"/>
          <w:sz w:val="28"/>
          <w:u w:val="none"/>
        </w:rPr>
        <w:t> либо </w:t>
      </w:r>
      <w:r>
        <w:rPr>
          <w:rFonts w:ascii="Times New Roman" w:hAnsi="Times New Roman"/>
          <w:b w:val="0"/>
          <w:color w:val="000000"/>
          <w:sz w:val="28"/>
          <w:u w:val="none"/>
        </w:rPr>
        <w:fldChar w:fldCharType="begin"/>
      </w:r>
      <w:r>
        <w:rPr>
          <w:rFonts w:ascii="Times New Roman" w:hAnsi="Times New Roman"/>
          <w:b w:val="0"/>
          <w:color w:val="000000"/>
          <w:sz w:val="28"/>
          <w:u w:val="none"/>
        </w:rPr>
        <w:instrText>HYPERLINK "https://www.consultant.ru/document/cons_doc_LAW_37182/"</w:instrText>
      </w:r>
      <w:r>
        <w:rPr>
          <w:rFonts w:ascii="Times New Roman" w:hAnsi="Times New Roman"/>
          <w:b w:val="0"/>
          <w:color w:val="000000"/>
          <w:sz w:val="28"/>
          <w:u w:val="none"/>
        </w:rPr>
        <w:fldChar w:fldCharType="separate"/>
      </w:r>
      <w:r>
        <w:rPr>
          <w:rFonts w:ascii="Times New Roman" w:hAnsi="Times New Roman"/>
          <w:b w:val="0"/>
          <w:color w:val="000000"/>
          <w:sz w:val="28"/>
          <w:u w:val="none"/>
        </w:rPr>
        <w:t>статьями 112,</w:t>
      </w:r>
      <w:r>
        <w:rPr>
          <w:rFonts w:ascii="Times New Roman" w:hAnsi="Times New Roman"/>
          <w:b w:val="0"/>
          <w:color w:val="000000"/>
          <w:sz w:val="28"/>
          <w:u w:val="none"/>
        </w:rPr>
        <w:fldChar w:fldCharType="end"/>
      </w:r>
      <w:r>
        <w:rPr>
          <w:rFonts w:ascii="Times New Roman" w:hAnsi="Times New Roman"/>
          <w:b w:val="0"/>
          <w:color w:val="000000"/>
          <w:sz w:val="28"/>
          <w:u w:val="none"/>
        </w:rPr>
        <w:t> </w:t>
      </w:r>
      <w:r>
        <w:rPr>
          <w:rFonts w:ascii="Times New Roman" w:hAnsi="Times New Roman"/>
          <w:b w:val="0"/>
          <w:color w:val="000000"/>
          <w:sz w:val="28"/>
          <w:u w:val="none"/>
        </w:rPr>
        <w:fldChar w:fldCharType="begin"/>
      </w:r>
      <w:r>
        <w:rPr>
          <w:rFonts w:ascii="Times New Roman" w:hAnsi="Times New Roman"/>
          <w:b w:val="0"/>
          <w:color w:val="000000"/>
          <w:sz w:val="28"/>
          <w:u w:val="none"/>
        </w:rPr>
        <w:instrText>HYPERLINK "https://www.consultant.ru/document/cons_doc_LAW_37182/"</w:instrText>
      </w:r>
      <w:r>
        <w:rPr>
          <w:rFonts w:ascii="Times New Roman" w:hAnsi="Times New Roman"/>
          <w:b w:val="0"/>
          <w:color w:val="000000"/>
          <w:sz w:val="28"/>
          <w:u w:val="none"/>
        </w:rPr>
        <w:fldChar w:fldCharType="separate"/>
      </w:r>
      <w:r>
        <w:rPr>
          <w:rFonts w:ascii="Times New Roman" w:hAnsi="Times New Roman"/>
          <w:b w:val="0"/>
          <w:color w:val="000000"/>
          <w:sz w:val="28"/>
          <w:u w:val="none"/>
        </w:rPr>
        <w:t>115</w:t>
      </w:r>
      <w:r>
        <w:rPr>
          <w:rFonts w:ascii="Times New Roman" w:hAnsi="Times New Roman"/>
          <w:b w:val="0"/>
          <w:color w:val="000000"/>
          <w:sz w:val="28"/>
          <w:u w:val="none"/>
        </w:rPr>
        <w:fldChar w:fldCharType="end"/>
      </w:r>
      <w:r>
        <w:rPr>
          <w:rFonts w:ascii="Times New Roman" w:hAnsi="Times New Roman"/>
          <w:b w:val="0"/>
          <w:color w:val="000000"/>
          <w:sz w:val="28"/>
          <w:u w:val="none"/>
        </w:rPr>
        <w:t> УК РФ.</w:t>
      </w:r>
    </w:p>
    <w:p w14:paraId="15000000">
      <w:pPr>
        <w:widowControl w:val="1"/>
        <w:spacing w:after="0" w:before="0" w:line="360" w:lineRule="atLeast"/>
        <w:ind w:firstLine="709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Таким образом, квалификация действий обвиняемых может быть различной в зависимости от умысла, с которым совершался поджог.</w:t>
      </w:r>
    </w:p>
    <w:p w14:paraId="16000000">
      <w:pPr>
        <w:widowControl w:val="1"/>
        <w:spacing w:after="0" w:before="0" w:line="360" w:lineRule="atLeast"/>
        <w:ind w:firstLine="709"/>
        <w:jc w:val="both"/>
        <w:rPr>
          <w:rFonts w:ascii="Times New Roman" w:hAnsi="Times New Roman"/>
          <w:sz w:val="28"/>
          <w:u w:val="none"/>
        </w:rPr>
      </w:pPr>
      <w:r>
        <w:rPr>
          <w:rFonts w:ascii="Times New Roman" w:hAnsi="Times New Roman"/>
          <w:sz w:val="28"/>
          <w:u w:val="none"/>
        </w:rPr>
        <w:t xml:space="preserve">Следовательно, игры с огнем могут иметь очень серьезные последствия </w:t>
      </w:r>
      <w:r>
        <w:rPr>
          <w:rFonts w:ascii="Times New Roman" w:hAnsi="Times New Roman"/>
          <w:sz w:val="28"/>
          <w:u w:val="none"/>
        </w:rPr>
        <w:br/>
      </w:r>
      <w:r>
        <w:rPr>
          <w:rFonts w:ascii="Times New Roman" w:hAnsi="Times New Roman"/>
          <w:sz w:val="28"/>
          <w:u w:val="none"/>
        </w:rPr>
        <w:t>и угро</w:t>
      </w:r>
      <w:r>
        <w:rPr>
          <w:rFonts w:ascii="Times New Roman" w:hAnsi="Times New Roman"/>
          <w:sz w:val="28"/>
          <w:u w:val="none"/>
        </w:rPr>
        <w:t xml:space="preserve">жать не только имуществу граждан, но и человеческим жизням </w:t>
      </w:r>
      <w:r>
        <w:rPr>
          <w:rFonts w:ascii="Times New Roman" w:hAnsi="Times New Roman"/>
          <w:sz w:val="28"/>
          <w:u w:val="none"/>
        </w:rPr>
        <w:br/>
      </w:r>
      <w:r>
        <w:rPr>
          <w:rFonts w:ascii="Times New Roman" w:hAnsi="Times New Roman"/>
          <w:sz w:val="28"/>
          <w:u w:val="none"/>
        </w:rPr>
        <w:t>и государственной безопасности.</w:t>
      </w:r>
    </w:p>
    <w:p w14:paraId="17000000">
      <w:pPr>
        <w:widowControl w:val="1"/>
        <w:spacing w:after="0" w:before="0" w:line="360" w:lineRule="atLeast"/>
        <w:ind w:firstLine="709"/>
        <w:jc w:val="both"/>
        <w:rPr>
          <w:rFonts w:ascii="Times New Roman" w:hAnsi="Times New Roman"/>
          <w:color w:val="000000"/>
          <w:sz w:val="28"/>
          <w:u w:val="none"/>
        </w:rPr>
      </w:pPr>
      <w:r>
        <w:rPr>
          <w:rFonts w:ascii="Times New Roman" w:hAnsi="Times New Roman"/>
          <w:color w:val="000000"/>
          <w:sz w:val="28"/>
          <w:u w:val="none"/>
        </w:rPr>
        <w:t>Кроме того, напоминаем, что, согласно части 1 статьи 20 УК РФ, у</w:t>
      </w:r>
      <w:r>
        <w:rPr>
          <w:rFonts w:ascii="Times New Roman" w:hAnsi="Times New Roman"/>
          <w:b w:val="0"/>
          <w:color w:val="000000"/>
          <w:sz w:val="28"/>
          <w:u w:val="none"/>
        </w:rPr>
        <w:t>головной ответственности подлежит лицо, достигшее ко времени совершения преступления шестнадцатилетнего возраста.</w:t>
      </w:r>
    </w:p>
    <w:p w14:paraId="18000000">
      <w:pPr>
        <w:widowControl w:val="1"/>
        <w:spacing w:after="0" w:before="0" w:line="360" w:lineRule="atLeast"/>
        <w:ind w:firstLine="709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Вместе с тем, в соответствии с частью 2 статьи 20 УК РФ, л</w:t>
      </w:r>
      <w:r>
        <w:rPr>
          <w:rFonts w:ascii="Times New Roman" w:hAnsi="Times New Roman"/>
          <w:b w:val="0"/>
          <w:color w:val="000000"/>
          <w:sz w:val="28"/>
          <w:u w:val="none"/>
        </w:rPr>
        <w:t>ица, достигшие ко времени совершения преступления четырнадцатилетнего возраста, подлежат уголовной ответственности за убийство (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статья 105 УК РФ</w:t>
      </w:r>
      <w:r>
        <w:rPr>
          <w:rFonts w:ascii="Times New Roman" w:hAnsi="Times New Roman"/>
          <w:b w:val="0"/>
          <w:color w:val="000000"/>
          <w:sz w:val="28"/>
          <w:u w:val="none"/>
        </w:rPr>
        <w:t>), умышленное причинение тяжкого вреда здоровью (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статья 111 УК РФ</w:t>
      </w:r>
      <w:r>
        <w:rPr>
          <w:rFonts w:ascii="Times New Roman" w:hAnsi="Times New Roman"/>
          <w:b w:val="0"/>
          <w:color w:val="000000"/>
          <w:sz w:val="28"/>
          <w:u w:val="none"/>
        </w:rPr>
        <w:t>), умышленное причинение средней тяжести вреда здоровью (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статья 112 УК РФ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), </w:t>
      </w:r>
      <w:r>
        <w:rPr>
          <w:rFonts w:ascii="Times New Roman" w:hAnsi="Times New Roman"/>
          <w:b w:val="0"/>
          <w:color w:val="000000"/>
          <w:sz w:val="28"/>
          <w:u w:val="none"/>
        </w:rPr>
        <w:t>умышленные уничтожение или повреждение имущества при отягчающих обстоятельствах (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часть вторая статьи 167 УК РФ</w:t>
      </w:r>
      <w:r>
        <w:rPr>
          <w:rFonts w:ascii="Times New Roman" w:hAnsi="Times New Roman"/>
          <w:b w:val="0"/>
          <w:color w:val="000000"/>
          <w:sz w:val="28"/>
          <w:u w:val="none"/>
        </w:rPr>
        <w:t>).</w:t>
      </w:r>
    </w:p>
    <w:sectPr>
      <w:pgSz w:h="16848" w:orient="portrait" w:w="11908"/>
      <w:pgMar w:bottom="1247" w:footer="708" w:gutter="0" w:header="708" w:left="1417" w:right="569" w:top="124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Default Paragraph Font"/>
    <w:link w:val="Style_3_ch"/>
  </w:style>
  <w:style w:styleId="Style_3_ch" w:type="character">
    <w:name w:val="Default Paragraph Font"/>
    <w:link w:val="Style_3"/>
  </w:style>
  <w:style w:styleId="Style_4" w:type="paragraph">
    <w:name w:val="toc 4"/>
    <w:next w:val="Style_1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2026-03-11T16:43:47Z</dcterms:created>
  <dcterms:modified xsi:type="dcterms:W3CDTF">2026-03-11T17:17:28Z</dcterms:modified>
</cp:coreProperties>
</file>