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17973" w14:textId="77777777" w:rsidR="005525EC" w:rsidRPr="005525EC" w:rsidRDefault="005525EC" w:rsidP="005525EC">
      <w:r w:rsidRPr="005525EC">
        <w:t xml:space="preserve">СОВЕТ НАРОДНЫХ ДЕПУТАТОВ </w:t>
      </w:r>
    </w:p>
    <w:p w14:paraId="6FCD145B" w14:textId="77777777" w:rsidR="005525EC" w:rsidRPr="005525EC" w:rsidRDefault="005525EC" w:rsidP="005525EC">
      <w:r w:rsidRPr="005525EC">
        <w:t xml:space="preserve">ДЕВИЦКОГО СЕЛЬСКОГО ПОСЕЛЕНИЯ </w:t>
      </w:r>
    </w:p>
    <w:p w14:paraId="2992D042" w14:textId="77777777" w:rsidR="005525EC" w:rsidRPr="005525EC" w:rsidRDefault="005525EC" w:rsidP="005525EC">
      <w:r w:rsidRPr="005525EC">
        <w:t xml:space="preserve">СЕМИЛУКСКОГО МУНИЦИПАЛЬНОГО РАЙОНА </w:t>
      </w:r>
    </w:p>
    <w:p w14:paraId="004C4EB8" w14:textId="77777777" w:rsidR="005525EC" w:rsidRPr="005525EC" w:rsidRDefault="005525EC" w:rsidP="005525EC">
      <w:r w:rsidRPr="005525EC">
        <w:t xml:space="preserve">ВОРОНЕЖСКОЙ ОБЛАСТИ </w:t>
      </w:r>
    </w:p>
    <w:p w14:paraId="0A749B0D" w14:textId="77777777" w:rsidR="005525EC" w:rsidRPr="005525EC" w:rsidRDefault="005525EC" w:rsidP="005525EC">
      <w:r w:rsidRPr="005525EC">
        <w:t xml:space="preserve">VI СОЗЫВА </w:t>
      </w:r>
    </w:p>
    <w:p w14:paraId="366CE9A9" w14:textId="77777777" w:rsidR="005525EC" w:rsidRPr="005525EC" w:rsidRDefault="005525EC" w:rsidP="005525EC">
      <w:r w:rsidRPr="005525EC">
        <w:t xml:space="preserve">РЕШЕНИЕ </w:t>
      </w:r>
    </w:p>
    <w:p w14:paraId="0B4CD97F" w14:textId="77777777" w:rsidR="005525EC" w:rsidRPr="005525EC" w:rsidRDefault="005525EC" w:rsidP="005525EC">
      <w:r w:rsidRPr="005525EC">
        <w:t xml:space="preserve">от 28.06.2023 г. № 127 </w:t>
      </w:r>
    </w:p>
    <w:p w14:paraId="1E4090EA" w14:textId="77777777" w:rsidR="005525EC" w:rsidRPr="005525EC" w:rsidRDefault="005525EC" w:rsidP="005525EC">
      <w:r w:rsidRPr="005525EC">
        <w:t xml:space="preserve">с. Девица </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9295"/>
      </w:tblGrid>
      <w:tr w:rsidR="005525EC" w:rsidRPr="005525EC" w14:paraId="7086A8B4" w14:textId="77777777" w:rsidTr="005525EC">
        <w:tc>
          <w:tcPr>
            <w:tcW w:w="0" w:type="auto"/>
            <w:tcBorders>
              <w:top w:val="outset" w:sz="24" w:space="0" w:color="auto"/>
              <w:left w:val="outset" w:sz="24" w:space="0" w:color="auto"/>
              <w:bottom w:val="outset" w:sz="24" w:space="0" w:color="auto"/>
              <w:right w:val="outset" w:sz="24" w:space="0" w:color="auto"/>
            </w:tcBorders>
            <w:vAlign w:val="center"/>
            <w:hideMark/>
          </w:tcPr>
          <w:p w14:paraId="2E042831" w14:textId="77777777" w:rsidR="005525EC" w:rsidRPr="005525EC" w:rsidRDefault="005525EC" w:rsidP="005525EC">
            <w:r w:rsidRPr="005525EC">
              <w:t xml:space="preserve">Об утверждении Порядка учета предложений граждан по проекту решения «О внесении изменений и дополнений в устав Девицкого сельского поселения Семилукского муниципального района Воронежской области» и порядок участия граждан в его обсуждении </w:t>
            </w:r>
          </w:p>
        </w:tc>
      </w:tr>
    </w:tbl>
    <w:p w14:paraId="7902F779" w14:textId="77777777" w:rsidR="005525EC" w:rsidRPr="005525EC" w:rsidRDefault="005525EC" w:rsidP="005525EC">
      <w:r w:rsidRPr="005525EC">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Девицкого поселения Семилукского муниципального района, Совет народных депутатов Девицкого поселения Семилукского муниципального района </w:t>
      </w:r>
    </w:p>
    <w:p w14:paraId="01DCE75B" w14:textId="77777777" w:rsidR="005525EC" w:rsidRPr="005525EC" w:rsidRDefault="005525EC" w:rsidP="005525EC">
      <w:r w:rsidRPr="005525EC">
        <w:t xml:space="preserve">РЕШИЛ: </w:t>
      </w:r>
    </w:p>
    <w:p w14:paraId="12A42E0E" w14:textId="77777777" w:rsidR="005525EC" w:rsidRPr="005525EC" w:rsidRDefault="005525EC" w:rsidP="005525EC">
      <w:r w:rsidRPr="005525EC">
        <w:t xml:space="preserve">1.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могут быть направлены жителями Девицкого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дней с 28.06.2023 г. по 28.07.2023 г. </w:t>
      </w:r>
    </w:p>
    <w:p w14:paraId="3F879812" w14:textId="77777777" w:rsidR="005525EC" w:rsidRPr="005525EC" w:rsidRDefault="005525EC" w:rsidP="005525EC">
      <w:r w:rsidRPr="005525EC">
        <w:t xml:space="preserve">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представляются в письменном виде в Совет народных депутатов Девицкого поселения в рабочие дни с 8.00 до 12.00 и с 13.00 до 16.00 по адресу: Воронежская область, Семилукский район, с. Девица, ул. Гагарина, д. 15 (телефон для справок 8(47372)702-17), либо могут быть направлены по почте. </w:t>
      </w:r>
    </w:p>
    <w:p w14:paraId="4FE1B1DF" w14:textId="77777777" w:rsidR="005525EC" w:rsidRPr="005525EC" w:rsidRDefault="005525EC" w:rsidP="005525EC">
      <w:r w:rsidRPr="005525EC">
        <w:t xml:space="preserve">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«Об утверждении устава Девицкого сельского поселения Семилукского муниципального района Воронежской области» (далее – комиссия), которая обобщает поступившие предложения для последующего представления в Совет народных депутатов Девицкого поселения. </w:t>
      </w:r>
    </w:p>
    <w:p w14:paraId="20718EDB" w14:textId="77777777" w:rsidR="005525EC" w:rsidRPr="005525EC" w:rsidRDefault="005525EC" w:rsidP="005525EC">
      <w:r w:rsidRPr="005525EC">
        <w:t xml:space="preserve">По каждому поступившему предложению комиссия проводит обсуждение, затем голосование. </w:t>
      </w:r>
    </w:p>
    <w:p w14:paraId="3F822F0A" w14:textId="77777777" w:rsidR="005525EC" w:rsidRPr="005525EC" w:rsidRDefault="005525EC" w:rsidP="005525EC">
      <w:r w:rsidRPr="005525EC">
        <w:t xml:space="preserve">Предложение включается в проект решения Совета народных депутатов Девицкого поселения «Об утверждении устава Девицкого сельского поселения Семилукского </w:t>
      </w:r>
      <w:r w:rsidRPr="005525EC">
        <w:lastRenderedPageBreak/>
        <w:t xml:space="preserve">муниципального района Воронежской области» если за него проголосовало более половины от числа членов комиссии, присутствующих на заседании. </w:t>
      </w:r>
    </w:p>
    <w:p w14:paraId="0053776A" w14:textId="77777777" w:rsidR="005525EC" w:rsidRPr="005525EC" w:rsidRDefault="005525EC" w:rsidP="005525EC">
      <w:r w:rsidRPr="005525EC">
        <w:t xml:space="preserve">Затем проводится голосование по проекту в целом. </w:t>
      </w:r>
    </w:p>
    <w:p w14:paraId="1D18DCC0" w14:textId="77777777" w:rsidR="005525EC" w:rsidRPr="005525EC" w:rsidRDefault="005525EC" w:rsidP="005525EC">
      <w:r w:rsidRPr="005525EC">
        <w:t xml:space="preserve">Проект считается одобренным, если за него проголосовало более половины от числа членов комиссии, присутствующих на заседании. </w:t>
      </w:r>
    </w:p>
    <w:p w14:paraId="5DD970EA" w14:textId="77777777" w:rsidR="005525EC" w:rsidRPr="005525EC" w:rsidRDefault="005525EC" w:rsidP="005525EC">
      <w:r w:rsidRPr="005525EC">
        <w:t xml:space="preserve">3. Комиссия в течение 3-х дней с момента рассмотрения представляет в Совет народных депутатов проект нормативного правового акта «Об утверждении устава Девицкого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 </w:t>
      </w:r>
    </w:p>
    <w:p w14:paraId="79CDADF3" w14:textId="77777777" w:rsidR="005525EC" w:rsidRPr="005525EC" w:rsidRDefault="005525EC" w:rsidP="005525EC">
      <w:r w:rsidRPr="005525EC">
        <w:t xml:space="preserve">4.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 </w:t>
      </w:r>
    </w:p>
    <w:p w14:paraId="62974786" w14:textId="77777777" w:rsidR="005525EC" w:rsidRPr="005525EC" w:rsidRDefault="005525EC" w:rsidP="005525EC">
      <w:r w:rsidRPr="005525EC">
        <w:t xml:space="preserve">5. Жители Девицкого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вправе участвовать в обсуждении проекта на публичных слушаниях. </w:t>
      </w:r>
    </w:p>
    <w:p w14:paraId="609FD072" w14:textId="77777777" w:rsidR="005525EC" w:rsidRPr="005525EC" w:rsidRDefault="005525EC" w:rsidP="005525EC">
      <w:r w:rsidRPr="005525EC">
        <w:t xml:space="preserve">6. Форма предлагаемых изменений и дополнений в проект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w:t>
      </w:r>
    </w:p>
    <w:p w14:paraId="6E0C8D69" w14:textId="77777777" w:rsidR="005525EC" w:rsidRPr="005525EC" w:rsidRDefault="005525EC" w:rsidP="005525EC">
      <w:r w:rsidRPr="005525EC">
        <w:t xml:space="preserve">1) Ф.И.О., адрес места жительства, № телефона гражданина, направившего предложения; </w:t>
      </w:r>
    </w:p>
    <w:p w14:paraId="7299F9D7" w14:textId="77777777" w:rsidR="005525EC" w:rsidRPr="005525EC" w:rsidRDefault="005525EC" w:rsidP="005525EC">
      <w:r w:rsidRPr="005525EC">
        <w:t xml:space="preserve">2) текст проекта решения Совета народных депутатов Девицкого сельского поселения «Об утверждении устава Девицкого сельского поселения Семилукского муниципального района Воронежской области» (№ статьи, пункта, подпункта, их содержание); </w:t>
      </w:r>
    </w:p>
    <w:p w14:paraId="1812A152" w14:textId="77777777" w:rsidR="005525EC" w:rsidRPr="005525EC" w:rsidRDefault="005525EC" w:rsidP="005525EC">
      <w:r w:rsidRPr="005525EC">
        <w:t xml:space="preserve">3) предлагаемая редакция изменений и дополнений в проект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 статьи, пункта, подпункта, их содержание); </w:t>
      </w:r>
    </w:p>
    <w:p w14:paraId="1DC39624" w14:textId="77777777" w:rsidR="005525EC" w:rsidRPr="005525EC" w:rsidRDefault="005525EC" w:rsidP="005525EC">
      <w:r w:rsidRPr="005525EC">
        <w:t xml:space="preserve">4) ссылка на акты законодательства Российской Федерации и Воронежской области, муниципальные правовые акты Девицкого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 </w:t>
      </w:r>
    </w:p>
    <w:p w14:paraId="7363A443" w14:textId="77777777" w:rsidR="005525EC" w:rsidRPr="005525EC" w:rsidRDefault="005525EC" w:rsidP="005525EC">
      <w:r w:rsidRPr="005525EC">
        <w:t xml:space="preserve">5) подпись лица, направившего предложение, дата. </w:t>
      </w:r>
    </w:p>
    <w:p w14:paraId="50A19F97" w14:textId="77777777" w:rsidR="005525EC" w:rsidRPr="005525EC" w:rsidRDefault="005525EC" w:rsidP="005525EC">
      <w:r w:rsidRPr="005525EC">
        <w:t xml:space="preserve">7. Комиссия по подготовке проекта нормативного правового акта «Об утверждении устава Девицкого сельского поселения Семилукского муниципального района Воронежской области» утверждается распоряжением главы Девицкого сельского поселения. </w:t>
      </w:r>
    </w:p>
    <w:tbl>
      <w:tblPr>
        <w:tblW w:w="0" w:type="auto"/>
        <w:tblCellMar>
          <w:left w:w="0" w:type="dxa"/>
          <w:right w:w="0" w:type="dxa"/>
        </w:tblCellMar>
        <w:tblLook w:val="04A0" w:firstRow="1" w:lastRow="0" w:firstColumn="1" w:lastColumn="0" w:noHBand="0" w:noVBand="1"/>
      </w:tblPr>
      <w:tblGrid>
        <w:gridCol w:w="3794"/>
        <w:gridCol w:w="1333"/>
      </w:tblGrid>
      <w:tr w:rsidR="005525EC" w:rsidRPr="005525EC" w14:paraId="7A35B90B" w14:textId="77777777" w:rsidTr="005525EC">
        <w:tc>
          <w:tcPr>
            <w:tcW w:w="0" w:type="auto"/>
            <w:vAlign w:val="center"/>
            <w:hideMark/>
          </w:tcPr>
          <w:p w14:paraId="63744A6E" w14:textId="77777777" w:rsidR="005525EC" w:rsidRPr="005525EC" w:rsidRDefault="005525EC" w:rsidP="005525EC">
            <w:r w:rsidRPr="005525EC">
              <w:t xml:space="preserve">Глава Девицкого сельского поселения </w:t>
            </w:r>
          </w:p>
        </w:tc>
        <w:tc>
          <w:tcPr>
            <w:tcW w:w="0" w:type="auto"/>
            <w:vAlign w:val="center"/>
            <w:hideMark/>
          </w:tcPr>
          <w:p w14:paraId="7F585159" w14:textId="77777777" w:rsidR="005525EC" w:rsidRPr="005525EC" w:rsidRDefault="005525EC" w:rsidP="005525EC">
            <w:r w:rsidRPr="005525EC">
              <w:t xml:space="preserve">С.В. Сорокин </w:t>
            </w:r>
          </w:p>
        </w:tc>
      </w:tr>
    </w:tbl>
    <w:p w14:paraId="7A08C29E" w14:textId="77777777" w:rsidR="005525EC" w:rsidRPr="005525EC" w:rsidRDefault="005525EC" w:rsidP="005525EC">
      <w:pPr>
        <w:rPr>
          <w:vanish/>
        </w:rPr>
      </w:pPr>
    </w:p>
    <w:tbl>
      <w:tblPr>
        <w:tblW w:w="0" w:type="auto"/>
        <w:tblCellMar>
          <w:left w:w="0" w:type="dxa"/>
          <w:right w:w="0" w:type="dxa"/>
        </w:tblCellMar>
        <w:tblLook w:val="04A0" w:firstRow="1" w:lastRow="0" w:firstColumn="1" w:lastColumn="0" w:noHBand="0" w:noVBand="1"/>
      </w:tblPr>
      <w:tblGrid>
        <w:gridCol w:w="7442"/>
        <w:gridCol w:w="1334"/>
      </w:tblGrid>
      <w:tr w:rsidR="005525EC" w:rsidRPr="005525EC" w14:paraId="6724E2D9" w14:textId="77777777" w:rsidTr="005525EC">
        <w:tc>
          <w:tcPr>
            <w:tcW w:w="0" w:type="auto"/>
            <w:vAlign w:val="center"/>
            <w:hideMark/>
          </w:tcPr>
          <w:p w14:paraId="3D1F2FB2" w14:textId="77777777" w:rsidR="005525EC" w:rsidRPr="005525EC" w:rsidRDefault="005525EC" w:rsidP="005525EC">
            <w:r w:rsidRPr="005525EC">
              <w:t xml:space="preserve">Председатель Совета народных депутатов Девицкого сельского поселения </w:t>
            </w:r>
          </w:p>
        </w:tc>
        <w:tc>
          <w:tcPr>
            <w:tcW w:w="0" w:type="auto"/>
            <w:vAlign w:val="center"/>
            <w:hideMark/>
          </w:tcPr>
          <w:p w14:paraId="707582B9" w14:textId="77777777" w:rsidR="005525EC" w:rsidRPr="005525EC" w:rsidRDefault="005525EC" w:rsidP="005525EC">
            <w:r w:rsidRPr="005525EC">
              <w:t xml:space="preserve">В.Н. Домаева </w:t>
            </w:r>
          </w:p>
        </w:tc>
      </w:tr>
    </w:tbl>
    <w:p w14:paraId="23D5497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89"/>
    <w:rsid w:val="00312C96"/>
    <w:rsid w:val="005525EC"/>
    <w:rsid w:val="005A7B2A"/>
    <w:rsid w:val="00703889"/>
    <w:rsid w:val="007641CD"/>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8FE37-E036-433F-B1ED-338D9C09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03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03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038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038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038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038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038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38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038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88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0388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0388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0388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0388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0388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03889"/>
    <w:rPr>
      <w:rFonts w:eastAsiaTheme="majorEastAsia" w:cstheme="majorBidi"/>
      <w:color w:val="595959" w:themeColor="text1" w:themeTint="A6"/>
    </w:rPr>
  </w:style>
  <w:style w:type="character" w:customStyle="1" w:styleId="80">
    <w:name w:val="Заголовок 8 Знак"/>
    <w:basedOn w:val="a0"/>
    <w:link w:val="8"/>
    <w:uiPriority w:val="9"/>
    <w:semiHidden/>
    <w:rsid w:val="0070388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03889"/>
    <w:rPr>
      <w:rFonts w:eastAsiaTheme="majorEastAsia" w:cstheme="majorBidi"/>
      <w:color w:val="272727" w:themeColor="text1" w:themeTint="D8"/>
    </w:rPr>
  </w:style>
  <w:style w:type="paragraph" w:styleId="a3">
    <w:name w:val="Title"/>
    <w:basedOn w:val="a"/>
    <w:next w:val="a"/>
    <w:link w:val="a4"/>
    <w:uiPriority w:val="10"/>
    <w:qFormat/>
    <w:rsid w:val="00703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03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88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0388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3889"/>
    <w:pPr>
      <w:spacing w:before="160"/>
      <w:jc w:val="center"/>
    </w:pPr>
    <w:rPr>
      <w:i/>
      <w:iCs/>
      <w:color w:val="404040" w:themeColor="text1" w:themeTint="BF"/>
    </w:rPr>
  </w:style>
  <w:style w:type="character" w:customStyle="1" w:styleId="22">
    <w:name w:val="Цитата 2 Знак"/>
    <w:basedOn w:val="a0"/>
    <w:link w:val="21"/>
    <w:uiPriority w:val="29"/>
    <w:rsid w:val="00703889"/>
    <w:rPr>
      <w:i/>
      <w:iCs/>
      <w:color w:val="404040" w:themeColor="text1" w:themeTint="BF"/>
    </w:rPr>
  </w:style>
  <w:style w:type="paragraph" w:styleId="a7">
    <w:name w:val="List Paragraph"/>
    <w:basedOn w:val="a"/>
    <w:uiPriority w:val="34"/>
    <w:qFormat/>
    <w:rsid w:val="00703889"/>
    <w:pPr>
      <w:ind w:left="720"/>
      <w:contextualSpacing/>
    </w:pPr>
  </w:style>
  <w:style w:type="character" w:styleId="a8">
    <w:name w:val="Intense Emphasis"/>
    <w:basedOn w:val="a0"/>
    <w:uiPriority w:val="21"/>
    <w:qFormat/>
    <w:rsid w:val="00703889"/>
    <w:rPr>
      <w:i/>
      <w:iCs/>
      <w:color w:val="0F4761" w:themeColor="accent1" w:themeShade="BF"/>
    </w:rPr>
  </w:style>
  <w:style w:type="paragraph" w:styleId="a9">
    <w:name w:val="Intense Quote"/>
    <w:basedOn w:val="a"/>
    <w:next w:val="a"/>
    <w:link w:val="aa"/>
    <w:uiPriority w:val="30"/>
    <w:qFormat/>
    <w:rsid w:val="00703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03889"/>
    <w:rPr>
      <w:i/>
      <w:iCs/>
      <w:color w:val="0F4761" w:themeColor="accent1" w:themeShade="BF"/>
    </w:rPr>
  </w:style>
  <w:style w:type="character" w:styleId="ab">
    <w:name w:val="Intense Reference"/>
    <w:basedOn w:val="a0"/>
    <w:uiPriority w:val="32"/>
    <w:qFormat/>
    <w:rsid w:val="007038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231806">
      <w:bodyDiv w:val="1"/>
      <w:marLeft w:val="0"/>
      <w:marRight w:val="0"/>
      <w:marTop w:val="0"/>
      <w:marBottom w:val="0"/>
      <w:divBdr>
        <w:top w:val="none" w:sz="0" w:space="0" w:color="auto"/>
        <w:left w:val="none" w:sz="0" w:space="0" w:color="auto"/>
        <w:bottom w:val="none" w:sz="0" w:space="0" w:color="auto"/>
        <w:right w:val="none" w:sz="0" w:space="0" w:color="auto"/>
      </w:divBdr>
    </w:div>
    <w:div w:id="9610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2024-10-09T13:31:00Z</dcterms:created>
  <dcterms:modified xsi:type="dcterms:W3CDTF">2024-10-09T13:31:00Z</dcterms:modified>
</cp:coreProperties>
</file>