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B8F19" w14:textId="77777777" w:rsidR="00FB3C47" w:rsidRPr="00FB3C47" w:rsidRDefault="00FB3C47" w:rsidP="00FB3C47">
      <w:r w:rsidRPr="00FB3C47">
        <w:t xml:space="preserve">СОВЕТ НАРОДНЫХ ДЕПУТАТОВ </w:t>
      </w:r>
    </w:p>
    <w:p w14:paraId="563D749E" w14:textId="77777777" w:rsidR="00FB3C47" w:rsidRPr="00FB3C47" w:rsidRDefault="00FB3C47" w:rsidP="00FB3C47">
      <w:r w:rsidRPr="00FB3C47">
        <w:t xml:space="preserve">ДЕВИЦКОГО СЕЛЬСКОГО ПОСЕЛЕНИЯ </w:t>
      </w:r>
    </w:p>
    <w:p w14:paraId="0EAFB6A2" w14:textId="77777777" w:rsidR="00FB3C47" w:rsidRPr="00FB3C47" w:rsidRDefault="00FB3C47" w:rsidP="00FB3C47">
      <w:r w:rsidRPr="00FB3C47">
        <w:t xml:space="preserve">СЕМИЛУКСКОГО МУНИЦИПАЛЬНОГО РАЙОНА </w:t>
      </w:r>
    </w:p>
    <w:p w14:paraId="05FE182E" w14:textId="77777777" w:rsidR="00FB3C47" w:rsidRPr="00FB3C47" w:rsidRDefault="00FB3C47" w:rsidP="00FB3C47">
      <w:r w:rsidRPr="00FB3C47">
        <w:t xml:space="preserve">ВОРОНЕЖСКОЙ ОБЛАСТИ </w:t>
      </w:r>
    </w:p>
    <w:p w14:paraId="7FF26071" w14:textId="77777777" w:rsidR="00FB3C47" w:rsidRPr="00FB3C47" w:rsidRDefault="00FB3C47" w:rsidP="00FB3C47">
      <w:r w:rsidRPr="00FB3C47">
        <w:t xml:space="preserve">VI СОЗЫВА </w:t>
      </w:r>
    </w:p>
    <w:p w14:paraId="106AD70D" w14:textId="77777777" w:rsidR="00FB3C47" w:rsidRPr="00FB3C47" w:rsidRDefault="00FB3C47" w:rsidP="00FB3C47">
      <w:r w:rsidRPr="00FB3C47">
        <w:t xml:space="preserve">РЕШЕНИЕ </w:t>
      </w:r>
    </w:p>
    <w:p w14:paraId="6DC8B4E8" w14:textId="77777777" w:rsidR="00FB3C47" w:rsidRPr="00FB3C47" w:rsidRDefault="00FB3C47" w:rsidP="00FB3C47">
      <w:r w:rsidRPr="00FB3C47">
        <w:t xml:space="preserve">от 03.11.2022 г. № 104 </w:t>
      </w:r>
    </w:p>
    <w:p w14:paraId="47D12869" w14:textId="77777777" w:rsidR="00FB3C47" w:rsidRPr="00FB3C47" w:rsidRDefault="00FB3C47" w:rsidP="00FB3C47">
      <w:r w:rsidRPr="00FB3C47">
        <w:t xml:space="preserve">с. Девица </w:t>
      </w:r>
    </w:p>
    <w:p w14:paraId="3E080F00" w14:textId="77777777" w:rsidR="00FB3C47" w:rsidRPr="00FB3C47" w:rsidRDefault="00FB3C47" w:rsidP="00FB3C47">
      <w:r w:rsidRPr="00FB3C47">
        <w:t xml:space="preserve">О земельном налоге на 2023 год </w:t>
      </w:r>
    </w:p>
    <w:p w14:paraId="56343815" w14:textId="77777777" w:rsidR="00FB3C47" w:rsidRPr="00FB3C47" w:rsidRDefault="00FB3C47" w:rsidP="00FB3C47">
      <w:r w:rsidRPr="00FB3C47">
        <w:t xml:space="preserve">В соответствии с главой 31 Налогового Кодекса Российской Федерации, Уставом Девицкого сельского поселения,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 Совет народных депутатов Девицкого сельского поселения </w:t>
      </w:r>
    </w:p>
    <w:p w14:paraId="2C58699A" w14:textId="77777777" w:rsidR="00FB3C47" w:rsidRPr="00FB3C47" w:rsidRDefault="00FB3C47" w:rsidP="00FB3C47">
      <w:r w:rsidRPr="00FB3C47">
        <w:t xml:space="preserve">РЕШИЛ: </w:t>
      </w:r>
    </w:p>
    <w:p w14:paraId="56D808F8" w14:textId="77777777" w:rsidR="00FB3C47" w:rsidRPr="00FB3C47" w:rsidRDefault="00FB3C47" w:rsidP="00FB3C47">
      <w:r w:rsidRPr="00FB3C47">
        <w:t xml:space="preserve">1. Установить ставки земельного налога на 2023 год: </w:t>
      </w:r>
    </w:p>
    <w:p w14:paraId="38DCEBA2" w14:textId="77777777" w:rsidR="00FB3C47" w:rsidRPr="00FB3C47" w:rsidRDefault="00FB3C47" w:rsidP="00FB3C47">
      <w:r w:rsidRPr="00FB3C47">
        <w:t xml:space="preserve"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– 0,3%. </w:t>
      </w:r>
    </w:p>
    <w:p w14:paraId="0E488204" w14:textId="77777777" w:rsidR="00FB3C47" w:rsidRPr="00FB3C47" w:rsidRDefault="00FB3C47" w:rsidP="00FB3C47">
      <w:r w:rsidRPr="00FB3C47">
        <w:t xml:space="preserve">1.2. За 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за исключением земельных участков, входящих в состав общего имущества многоквартирного дома – 0,17%. </w:t>
      </w:r>
    </w:p>
    <w:p w14:paraId="0EB096F8" w14:textId="77777777" w:rsidR="00FB3C47" w:rsidRPr="00FB3C47" w:rsidRDefault="00FB3C47" w:rsidP="00FB3C47">
      <w:r w:rsidRPr="00FB3C47">
        <w:t xml:space="preserve">1.3. За земельные участки не используемые в предпринимательской деятельности, приобретенные (предоставленные) для ведения личного подсобного хозяйства – 0,17%. </w:t>
      </w:r>
    </w:p>
    <w:p w14:paraId="279C4E75" w14:textId="77777777" w:rsidR="00FB3C47" w:rsidRPr="00FB3C47" w:rsidRDefault="00FB3C47" w:rsidP="00FB3C47">
      <w:r w:rsidRPr="00FB3C47">
        <w:t>1.4. За земельные участки не используемые в предпринимательской деятельности, предоставленные для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 – 0,3%</w:t>
      </w:r>
      <w:r w:rsidRPr="00FB3C47">
        <w:rPr>
          <w:i/>
          <w:iCs/>
        </w:rPr>
        <w:t xml:space="preserve">. </w:t>
      </w:r>
    </w:p>
    <w:p w14:paraId="327AB858" w14:textId="77777777" w:rsidR="00FB3C47" w:rsidRPr="00FB3C47" w:rsidRDefault="00FB3C47" w:rsidP="00FB3C47">
      <w:r w:rsidRPr="00FB3C47">
        <w:t xml:space="preserve">1.5.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 0%; </w:t>
      </w:r>
    </w:p>
    <w:p w14:paraId="28FED9A4" w14:textId="77777777" w:rsidR="00FB3C47" w:rsidRPr="00FB3C47" w:rsidRDefault="00FB3C47" w:rsidP="00FB3C47">
      <w:r w:rsidRPr="00FB3C47">
        <w:t xml:space="preserve">1.6. За земельные участки, занятые объектами организаций и учреждений народного образования, здравоохранения, социального обеспечения, физической культуры и спорта, искусства, кладбищами –1,2%; </w:t>
      </w:r>
    </w:p>
    <w:p w14:paraId="53F041F7" w14:textId="77777777" w:rsidR="00FB3C47" w:rsidRPr="00FB3C47" w:rsidRDefault="00FB3C47" w:rsidP="00FB3C47">
      <w:r w:rsidRPr="00FB3C47">
        <w:lastRenderedPageBreak/>
        <w:t xml:space="preserve">1.7. За земельные участки под административно-управленческими объектами – 1,5%; </w:t>
      </w:r>
    </w:p>
    <w:p w14:paraId="431F9552" w14:textId="77777777" w:rsidR="00FB3C47" w:rsidRPr="00FB3C47" w:rsidRDefault="00FB3C47" w:rsidP="00FB3C47">
      <w:r w:rsidRPr="00FB3C47">
        <w:t xml:space="preserve">1.8. За земельные участки, предназначенные для размещения торговли, общественного питания, бытового обслуживания – 1,5%; </w:t>
      </w:r>
    </w:p>
    <w:p w14:paraId="2DB0368B" w14:textId="77777777" w:rsidR="00FB3C47" w:rsidRPr="00FB3C47" w:rsidRDefault="00FB3C47" w:rsidP="00FB3C47">
      <w:r w:rsidRPr="00FB3C47">
        <w:t xml:space="preserve">1.9. За прочие земельные участки – 1,5%. </w:t>
      </w:r>
    </w:p>
    <w:p w14:paraId="5C293E79" w14:textId="77777777" w:rsidR="00FB3C47" w:rsidRPr="00FB3C47" w:rsidRDefault="00FB3C47" w:rsidP="00FB3C47">
      <w:r w:rsidRPr="00FB3C47">
        <w:t xml:space="preserve">2. Порядок уплаты налога в отношении налогоплательщиков-организаций определяется в соответствии со статьёй 397 Налогового кодекса Российской Федерации. </w:t>
      </w:r>
    </w:p>
    <w:p w14:paraId="354E88D7" w14:textId="77777777" w:rsidR="00FB3C47" w:rsidRPr="00FB3C47" w:rsidRDefault="00FB3C47" w:rsidP="00FB3C47">
      <w:r w:rsidRPr="00FB3C47">
        <w:t xml:space="preserve">3. Освободить от уплаты земельного налога: </w:t>
      </w:r>
    </w:p>
    <w:p w14:paraId="20E474A0" w14:textId="77777777" w:rsidR="00FB3C47" w:rsidRPr="00FB3C47" w:rsidRDefault="00FB3C47" w:rsidP="00FB3C47">
      <w:r w:rsidRPr="00FB3C47">
        <w:t xml:space="preserve">3.1. Казенные организации и учреждения образования, здравоохранения социального обеспечения, культуры и искусства, физической культуры и спорта – в отношении земельных участков, предоставленных для непосредственного выполнения возложенных на эти организации и учреждения функций. </w:t>
      </w:r>
    </w:p>
    <w:p w14:paraId="775AF3C4" w14:textId="77777777" w:rsidR="00FB3C47" w:rsidRPr="00FB3C47" w:rsidRDefault="00FB3C47" w:rsidP="00FB3C47">
      <w:r w:rsidRPr="00FB3C47">
        <w:t xml:space="preserve">3.2. Органы местного самоуправления Девицкого сельского поселения: </w:t>
      </w:r>
    </w:p>
    <w:p w14:paraId="774697A4" w14:textId="77777777" w:rsidR="00FB3C47" w:rsidRPr="00FB3C47" w:rsidRDefault="00FB3C47" w:rsidP="00FB3C47">
      <w:r w:rsidRPr="00FB3C47">
        <w:t xml:space="preserve">- в отношении земельных участков или земельных долей, находящихся в собственности Девицкого сельского поселения, государственная регистрация права собственности,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недвижимости; </w:t>
      </w:r>
    </w:p>
    <w:p w14:paraId="6A346F14" w14:textId="77777777" w:rsidR="00FB3C47" w:rsidRPr="00FB3C47" w:rsidRDefault="00FB3C47" w:rsidP="00FB3C47">
      <w:r w:rsidRPr="00FB3C47">
        <w:t xml:space="preserve"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инфраструктуры. </w:t>
      </w:r>
    </w:p>
    <w:p w14:paraId="78963FE2" w14:textId="77777777" w:rsidR="00FB3C47" w:rsidRPr="00FB3C47" w:rsidRDefault="00FB3C47" w:rsidP="00FB3C47">
      <w:r w:rsidRPr="00FB3C47">
        <w:t xml:space="preserve">3.3 Ветеранов и инвалидов Великой Отечественной войны, а также ветеранов и инвалидов боевых действий, инвалидов с детства, инвалидов 1 гр. и 2 гр. инвалидности общего заболевания, физических лиц, участвующих в ликвидации аварии на Чернобыльской АЭС, </w:t>
      </w:r>
    </w:p>
    <w:p w14:paraId="371DB757" w14:textId="77777777" w:rsidR="00FB3C47" w:rsidRPr="00FB3C47" w:rsidRDefault="00FB3C47" w:rsidP="00FB3C47">
      <w:r w:rsidRPr="00FB3C47">
        <w:t xml:space="preserve">3.4. Лиц, которым на начало налогового периода исполнилось 80 или более лет. </w:t>
      </w:r>
    </w:p>
    <w:p w14:paraId="0A0F505D" w14:textId="77777777" w:rsidR="00FB3C47" w:rsidRPr="00FB3C47" w:rsidRDefault="00FB3C47" w:rsidP="00FB3C47">
      <w:r w:rsidRPr="00FB3C47">
        <w:t xml:space="preserve">3.5. Членов многодетных семей, в которых три и более ребенка в возрасте до 18 лет. </w:t>
      </w:r>
    </w:p>
    <w:p w14:paraId="088AA567" w14:textId="77777777" w:rsidR="00FB3C47" w:rsidRPr="00FB3C47" w:rsidRDefault="00FB3C47" w:rsidP="00FB3C47">
      <w:r w:rsidRPr="00FB3C47">
        <w:t xml:space="preserve">3.6. Одиноких матерей и их детей в возрасте до 18 лет. </w:t>
      </w:r>
    </w:p>
    <w:p w14:paraId="49F81AF0" w14:textId="77777777" w:rsidR="00FB3C47" w:rsidRPr="00FB3C47" w:rsidRDefault="00FB3C47" w:rsidP="00FB3C47">
      <w:r w:rsidRPr="00FB3C47">
        <w:t xml:space="preserve">3.7. Детей-сирот в возрасте до 18 лет. </w:t>
      </w:r>
    </w:p>
    <w:p w14:paraId="4E2E3DB5" w14:textId="77777777" w:rsidR="00FB3C47" w:rsidRPr="00FB3C47" w:rsidRDefault="00FB3C47" w:rsidP="00FB3C47">
      <w:r w:rsidRPr="00FB3C47">
        <w:t xml:space="preserve">3.8. Добровольных народных дружинников, являющихся членами добровольных народных дружин, действующих на территории Семилукского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0,25га. </w:t>
      </w:r>
    </w:p>
    <w:p w14:paraId="5F021E65" w14:textId="77777777" w:rsidR="00FB3C47" w:rsidRPr="00FB3C47" w:rsidRDefault="00FB3C47" w:rsidP="00FB3C47">
      <w:r w:rsidRPr="00FB3C47">
        <w:t xml:space="preserve">4. Настоящее решение вступает в силу с 01.01.2023 года. </w:t>
      </w:r>
    </w:p>
    <w:p w14:paraId="6F54FA21" w14:textId="77777777" w:rsidR="00FB3C47" w:rsidRPr="00FB3C47" w:rsidRDefault="00FB3C47" w:rsidP="00FB3C47">
      <w:r w:rsidRPr="00FB3C47">
        <w:t xml:space="preserve">5. Настоящее решение подлежит опубликованию в районной газете «Семилукская жизнь». </w:t>
      </w:r>
    </w:p>
    <w:p w14:paraId="2A0CC458" w14:textId="77777777" w:rsidR="00FB3C47" w:rsidRPr="00FB3C47" w:rsidRDefault="00FB3C47" w:rsidP="00FB3C47">
      <w:r w:rsidRPr="00FB3C47">
        <w:t xml:space="preserve">6. Контроль за исполнением настоящего решения на председателя Совета народных депутатов Девицкого сельского поселения Домаеву В.Н.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FB3C47" w:rsidRPr="00FB3C47" w14:paraId="16F562DB" w14:textId="77777777" w:rsidTr="00FB3C47">
        <w:tc>
          <w:tcPr>
            <w:tcW w:w="0" w:type="auto"/>
            <w:vAlign w:val="center"/>
            <w:hideMark/>
          </w:tcPr>
          <w:p w14:paraId="46D51D4A" w14:textId="77777777" w:rsidR="00FB3C47" w:rsidRPr="00FB3C47" w:rsidRDefault="00FB3C47" w:rsidP="00FB3C47">
            <w:r w:rsidRPr="00FB3C47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78D177FF" w14:textId="77777777" w:rsidR="00FB3C47" w:rsidRPr="00FB3C47" w:rsidRDefault="00FB3C47" w:rsidP="00FB3C47">
            <w:r w:rsidRPr="00FB3C47">
              <w:t xml:space="preserve">С.В. Сорокин </w:t>
            </w:r>
          </w:p>
        </w:tc>
      </w:tr>
      <w:tr w:rsidR="00FB3C47" w:rsidRPr="00FB3C47" w14:paraId="4CC52E23" w14:textId="77777777" w:rsidTr="00FB3C47">
        <w:tc>
          <w:tcPr>
            <w:tcW w:w="0" w:type="auto"/>
            <w:vAlign w:val="center"/>
            <w:hideMark/>
          </w:tcPr>
          <w:p w14:paraId="5EDE30B7" w14:textId="77777777" w:rsidR="00FB3C47" w:rsidRPr="00FB3C47" w:rsidRDefault="00FB3C47" w:rsidP="00FB3C47">
            <w:r w:rsidRPr="00FB3C47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CFFCF6D" w14:textId="77777777" w:rsidR="00FB3C47" w:rsidRPr="00FB3C47" w:rsidRDefault="00FB3C47" w:rsidP="00FB3C47">
            <w:r w:rsidRPr="00FB3C47">
              <w:t xml:space="preserve">В.Н. Домаева </w:t>
            </w:r>
          </w:p>
        </w:tc>
      </w:tr>
    </w:tbl>
    <w:p w14:paraId="4B5728C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C7"/>
    <w:rsid w:val="00312C96"/>
    <w:rsid w:val="005A7B2A"/>
    <w:rsid w:val="00697B27"/>
    <w:rsid w:val="008D6E62"/>
    <w:rsid w:val="00C44EC7"/>
    <w:rsid w:val="00C81128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C24DF-55B1-4F14-88D9-D8567426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4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4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4E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4E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4E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4E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4E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4E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4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4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4E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4E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4E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4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4E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4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2024-11-01T06:10:00Z</dcterms:created>
  <dcterms:modified xsi:type="dcterms:W3CDTF">2024-11-01T06:10:00Z</dcterms:modified>
</cp:coreProperties>
</file>