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3" w:rsidRDefault="00887A96" w:rsidP="00845109">
      <w:pPr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СОВЕТ НАРОДНЫХ ДЕПУТАТОВ</w:t>
      </w:r>
    </w:p>
    <w:p w:rsidR="00887A96" w:rsidRPr="00845109" w:rsidRDefault="00887A96" w:rsidP="00845109">
      <w:pPr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 xml:space="preserve"> </w:t>
      </w:r>
      <w:r w:rsidR="00610A3E">
        <w:rPr>
          <w:rFonts w:ascii="Arial" w:hAnsi="Arial" w:cs="Arial"/>
        </w:rPr>
        <w:t>ДЕВИЦКОГО</w:t>
      </w:r>
      <w:r w:rsidRPr="00845109">
        <w:rPr>
          <w:rFonts w:ascii="Arial" w:hAnsi="Arial" w:cs="Arial"/>
        </w:rPr>
        <w:t xml:space="preserve"> СЕЛЬСКОГО</w:t>
      </w:r>
      <w:r w:rsidR="00845109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ПОСЕЛЕНИЯ</w:t>
      </w:r>
    </w:p>
    <w:p w:rsidR="00887A96" w:rsidRPr="00845109" w:rsidRDefault="00887A96" w:rsidP="00845109">
      <w:pPr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СЕМИЛУКСКОГО</w:t>
      </w:r>
      <w:r w:rsidR="00845109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МУНИЦИПАЛЬНОГО РАЙОНА</w:t>
      </w:r>
    </w:p>
    <w:p w:rsidR="00887A96" w:rsidRPr="00845109" w:rsidRDefault="00887A96" w:rsidP="00845109">
      <w:pPr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ВОРОНЕЖСКОЙ ОБЛАСТИ</w:t>
      </w:r>
    </w:p>
    <w:p w:rsidR="00887A96" w:rsidRPr="00845109" w:rsidRDefault="00887A96" w:rsidP="00845109">
      <w:pPr>
        <w:ind w:firstLine="709"/>
        <w:jc w:val="center"/>
        <w:rPr>
          <w:rFonts w:ascii="Arial" w:hAnsi="Arial" w:cs="Arial"/>
        </w:rPr>
      </w:pPr>
    </w:p>
    <w:p w:rsidR="00887A96" w:rsidRPr="00845109" w:rsidRDefault="00887A96" w:rsidP="00845109">
      <w:pPr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РЕШЕНИЕ</w:t>
      </w:r>
    </w:p>
    <w:p w:rsidR="00887A96" w:rsidRPr="00845109" w:rsidRDefault="00887A96" w:rsidP="00845109">
      <w:pPr>
        <w:ind w:firstLine="709"/>
        <w:jc w:val="both"/>
        <w:rPr>
          <w:rFonts w:ascii="Arial" w:hAnsi="Arial" w:cs="Arial"/>
        </w:rPr>
      </w:pPr>
    </w:p>
    <w:p w:rsidR="00887A96" w:rsidRDefault="00EB15D1" w:rsidP="00845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45109">
        <w:rPr>
          <w:rFonts w:ascii="Arial" w:hAnsi="Arial" w:cs="Arial"/>
        </w:rPr>
        <w:t xml:space="preserve">т </w:t>
      </w:r>
      <w:r w:rsidR="00D944DD">
        <w:rPr>
          <w:rFonts w:ascii="Arial" w:hAnsi="Arial" w:cs="Arial"/>
        </w:rPr>
        <w:t>26</w:t>
      </w:r>
      <w:r w:rsidR="00845109">
        <w:rPr>
          <w:rFonts w:ascii="Arial" w:hAnsi="Arial" w:cs="Arial"/>
        </w:rPr>
        <w:t>.</w:t>
      </w:r>
      <w:r w:rsidR="00610A3E">
        <w:rPr>
          <w:rFonts w:ascii="Arial" w:hAnsi="Arial" w:cs="Arial"/>
        </w:rPr>
        <w:t>12</w:t>
      </w:r>
      <w:r w:rsidR="00845109">
        <w:rPr>
          <w:rFonts w:ascii="Arial" w:hAnsi="Arial" w:cs="Arial"/>
        </w:rPr>
        <w:t>.</w:t>
      </w:r>
      <w:r w:rsidR="00887A96" w:rsidRPr="00845109">
        <w:rPr>
          <w:rFonts w:ascii="Arial" w:hAnsi="Arial" w:cs="Arial"/>
        </w:rPr>
        <w:t>2019 г.</w:t>
      </w:r>
      <w:r w:rsidR="00372E95">
        <w:rPr>
          <w:rFonts w:ascii="Arial" w:hAnsi="Arial" w:cs="Arial"/>
        </w:rPr>
        <w:t xml:space="preserve"> № 198</w:t>
      </w:r>
    </w:p>
    <w:p w:rsidR="00845109" w:rsidRPr="00845109" w:rsidRDefault="00845109" w:rsidP="0084510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  <w:r w:rsidR="00610A3E">
        <w:rPr>
          <w:rFonts w:ascii="Arial" w:hAnsi="Arial" w:cs="Arial"/>
        </w:rPr>
        <w:t xml:space="preserve"> Девица</w:t>
      </w:r>
    </w:p>
    <w:p w:rsidR="00887A96" w:rsidRPr="00845109" w:rsidRDefault="00887A96" w:rsidP="00845109">
      <w:pPr>
        <w:ind w:firstLine="709"/>
        <w:jc w:val="both"/>
        <w:rPr>
          <w:rFonts w:ascii="Arial" w:hAnsi="Arial" w:cs="Arial"/>
        </w:rPr>
      </w:pPr>
    </w:p>
    <w:p w:rsidR="00887A96" w:rsidRPr="00845109" w:rsidRDefault="00887A96" w:rsidP="00610A3E">
      <w:pPr>
        <w:tabs>
          <w:tab w:val="left" w:pos="426"/>
        </w:tabs>
        <w:ind w:right="5102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Об утверждении</w:t>
      </w:r>
      <w:r w:rsidR="00845109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положения</w:t>
      </w:r>
      <w:r w:rsidR="00D26C3F" w:rsidRPr="00845109">
        <w:rPr>
          <w:rFonts w:ascii="Arial" w:hAnsi="Arial" w:cs="Arial"/>
        </w:rPr>
        <w:t xml:space="preserve"> об оплате </w:t>
      </w:r>
      <w:r w:rsidRPr="00845109">
        <w:rPr>
          <w:rFonts w:ascii="Arial" w:hAnsi="Arial" w:cs="Arial"/>
        </w:rPr>
        <w:t>труда работников муниципального казенного учреждения культуры «</w:t>
      </w:r>
      <w:r w:rsidR="00610A3E">
        <w:rPr>
          <w:rFonts w:ascii="Arial" w:hAnsi="Arial" w:cs="Arial"/>
        </w:rPr>
        <w:t>Девицкий</w:t>
      </w:r>
      <w:r w:rsidRPr="00845109">
        <w:rPr>
          <w:rFonts w:ascii="Arial" w:hAnsi="Arial" w:cs="Arial"/>
        </w:rPr>
        <w:t xml:space="preserve"> сельский Дом культуры</w:t>
      </w:r>
      <w:r w:rsidR="00845109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Семилукского муниципального</w:t>
      </w:r>
      <w:r w:rsidR="00610A3E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района Воронежской области».</w:t>
      </w:r>
    </w:p>
    <w:p w:rsidR="00887A96" w:rsidRPr="00845109" w:rsidRDefault="00887A96" w:rsidP="00845109">
      <w:pPr>
        <w:ind w:firstLine="709"/>
        <w:jc w:val="both"/>
        <w:rPr>
          <w:rFonts w:ascii="Arial" w:hAnsi="Arial" w:cs="Arial"/>
        </w:rPr>
      </w:pPr>
    </w:p>
    <w:p w:rsidR="00F04439" w:rsidRDefault="00887A96" w:rsidP="0084510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45109">
        <w:rPr>
          <w:rFonts w:ascii="Arial" w:hAnsi="Arial" w:cs="Arial"/>
          <w:color w:val="000000"/>
        </w:rPr>
        <w:t xml:space="preserve">В целях реализации административной реформы на территории Семилукского муниципального района и исполнения федерального закона Российской Федерации от 27.07.2010 г № 210-ФЗ «Об организации предоставления государственных и муниципальных услуг» совет народных депутатов </w:t>
      </w:r>
    </w:p>
    <w:p w:rsidR="00F04439" w:rsidRDefault="00F04439" w:rsidP="0084510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887A96" w:rsidRDefault="00F04439" w:rsidP="00F04439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F04439" w:rsidRPr="00845109" w:rsidRDefault="00F04439" w:rsidP="00F04439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887A96" w:rsidRPr="007C17F7" w:rsidRDefault="00845109" w:rsidP="007C17F7">
      <w:pPr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1. Утвердить</w:t>
      </w:r>
      <w:r w:rsidR="00887A96" w:rsidRPr="00845109">
        <w:rPr>
          <w:rFonts w:ascii="Arial" w:hAnsi="Arial" w:cs="Arial"/>
        </w:rPr>
        <w:t xml:space="preserve"> положение об оплате труда работни</w:t>
      </w:r>
      <w:r w:rsidR="00D26C3F" w:rsidRPr="00845109">
        <w:rPr>
          <w:rFonts w:ascii="Arial" w:hAnsi="Arial" w:cs="Arial"/>
        </w:rPr>
        <w:t>ков муниципального</w:t>
      </w:r>
      <w:r>
        <w:rPr>
          <w:rFonts w:ascii="Arial" w:hAnsi="Arial" w:cs="Arial"/>
        </w:rPr>
        <w:t xml:space="preserve"> </w:t>
      </w:r>
      <w:r w:rsidR="00D26C3F" w:rsidRPr="00845109">
        <w:rPr>
          <w:rFonts w:ascii="Arial" w:hAnsi="Arial" w:cs="Arial"/>
        </w:rPr>
        <w:t>казенного</w:t>
      </w:r>
      <w:r w:rsidR="00F30BB6" w:rsidRPr="00845109">
        <w:rPr>
          <w:rFonts w:ascii="Arial" w:hAnsi="Arial" w:cs="Arial"/>
        </w:rPr>
        <w:t xml:space="preserve"> </w:t>
      </w:r>
      <w:r w:rsidR="00887A96" w:rsidRPr="00845109">
        <w:rPr>
          <w:rFonts w:ascii="Arial" w:hAnsi="Arial" w:cs="Arial"/>
        </w:rPr>
        <w:t>учреждения культуры «</w:t>
      </w:r>
      <w:r w:rsidR="00610A3E">
        <w:rPr>
          <w:rFonts w:ascii="Arial" w:hAnsi="Arial" w:cs="Arial"/>
        </w:rPr>
        <w:t>Девицкий</w:t>
      </w:r>
      <w:r w:rsidR="00887A96" w:rsidRPr="00845109">
        <w:rPr>
          <w:rFonts w:ascii="Arial" w:hAnsi="Arial" w:cs="Arial"/>
        </w:rPr>
        <w:t xml:space="preserve"> сельский Дом культуры</w:t>
      </w:r>
      <w:r>
        <w:rPr>
          <w:rFonts w:ascii="Arial" w:hAnsi="Arial" w:cs="Arial"/>
        </w:rPr>
        <w:t xml:space="preserve"> </w:t>
      </w:r>
      <w:r w:rsidR="00D26C3F" w:rsidRPr="00845109">
        <w:rPr>
          <w:rFonts w:ascii="Arial" w:hAnsi="Arial" w:cs="Arial"/>
        </w:rPr>
        <w:t xml:space="preserve">Семилукского </w:t>
      </w:r>
      <w:r w:rsidR="00887A96" w:rsidRPr="00845109">
        <w:rPr>
          <w:rFonts w:ascii="Arial" w:hAnsi="Arial" w:cs="Arial"/>
        </w:rPr>
        <w:t>муниципальн</w:t>
      </w:r>
      <w:r w:rsidR="007C17F7">
        <w:rPr>
          <w:rFonts w:ascii="Arial" w:hAnsi="Arial" w:cs="Arial"/>
        </w:rPr>
        <w:t xml:space="preserve">ого района Воронежской области» </w:t>
      </w:r>
      <w:r w:rsidR="00887A96" w:rsidRPr="00845109">
        <w:rPr>
          <w:rFonts w:ascii="Arial" w:hAnsi="Arial" w:cs="Arial"/>
        </w:rPr>
        <w:t>(Прилагается)</w:t>
      </w:r>
      <w:r w:rsidR="007C17F7" w:rsidRPr="007C17F7">
        <w:rPr>
          <w:rFonts w:ascii="Arial" w:hAnsi="Arial" w:cs="Arial"/>
        </w:rPr>
        <w:t>.</w:t>
      </w:r>
    </w:p>
    <w:p w:rsidR="00887A96" w:rsidRDefault="00887A96" w:rsidP="00845109">
      <w:pPr>
        <w:ind w:firstLine="709"/>
        <w:jc w:val="both"/>
        <w:rPr>
          <w:rFonts w:ascii="Arial" w:hAnsi="Arial" w:cs="Arial"/>
        </w:rPr>
      </w:pPr>
      <w:r w:rsidRPr="008A3061">
        <w:rPr>
          <w:rFonts w:ascii="Arial" w:hAnsi="Arial" w:cs="Arial"/>
        </w:rPr>
        <w:t xml:space="preserve">2. Считать утратившим силу решение Совета народных депутатов </w:t>
      </w:r>
      <w:r w:rsidR="00F04439" w:rsidRPr="008A3061">
        <w:rPr>
          <w:rFonts w:ascii="Arial" w:hAnsi="Arial" w:cs="Arial"/>
        </w:rPr>
        <w:t>Девицкого</w:t>
      </w:r>
      <w:r w:rsidRPr="008A3061">
        <w:rPr>
          <w:rFonts w:ascii="Arial" w:hAnsi="Arial" w:cs="Arial"/>
        </w:rPr>
        <w:t xml:space="preserve"> сельского поселения Семилукского муниципального района Воронежской </w:t>
      </w:r>
      <w:r w:rsidR="007A73C4" w:rsidRPr="008A3061">
        <w:rPr>
          <w:rFonts w:ascii="Arial" w:hAnsi="Arial" w:cs="Arial"/>
        </w:rPr>
        <w:t>области от</w:t>
      </w:r>
      <w:r w:rsidRPr="008A3061">
        <w:rPr>
          <w:rFonts w:ascii="Arial" w:hAnsi="Arial" w:cs="Arial"/>
        </w:rPr>
        <w:t xml:space="preserve"> </w:t>
      </w:r>
      <w:r w:rsidR="00F04439" w:rsidRPr="008A3061">
        <w:rPr>
          <w:rFonts w:ascii="Arial" w:hAnsi="Arial" w:cs="Arial"/>
        </w:rPr>
        <w:t>12.11.2015</w:t>
      </w:r>
      <w:r w:rsidR="00F30BB6" w:rsidRPr="008A3061">
        <w:rPr>
          <w:rFonts w:ascii="Arial" w:hAnsi="Arial" w:cs="Arial"/>
        </w:rPr>
        <w:t xml:space="preserve"> </w:t>
      </w:r>
      <w:r w:rsidRPr="008A3061">
        <w:rPr>
          <w:rFonts w:ascii="Arial" w:hAnsi="Arial" w:cs="Arial"/>
        </w:rPr>
        <w:t>года</w:t>
      </w:r>
      <w:r w:rsidR="00F04439" w:rsidRPr="008A3061">
        <w:rPr>
          <w:rFonts w:ascii="Arial" w:hAnsi="Arial" w:cs="Arial"/>
        </w:rPr>
        <w:t xml:space="preserve"> №9</w:t>
      </w:r>
      <w:proofErr w:type="gramStart"/>
      <w:r w:rsidR="00845109" w:rsidRPr="008A3061">
        <w:rPr>
          <w:rFonts w:ascii="Arial" w:hAnsi="Arial" w:cs="Arial"/>
        </w:rPr>
        <w:t xml:space="preserve"> </w:t>
      </w:r>
      <w:r w:rsidRPr="008A3061">
        <w:rPr>
          <w:rFonts w:ascii="Arial" w:hAnsi="Arial" w:cs="Arial"/>
        </w:rPr>
        <w:t>О</w:t>
      </w:r>
      <w:proofErr w:type="gramEnd"/>
      <w:r w:rsidRPr="008A3061">
        <w:rPr>
          <w:rFonts w:ascii="Arial" w:hAnsi="Arial" w:cs="Arial"/>
        </w:rPr>
        <w:t>б утверждении</w:t>
      </w:r>
      <w:r w:rsidR="00845109" w:rsidRPr="008A3061">
        <w:rPr>
          <w:rFonts w:ascii="Arial" w:hAnsi="Arial" w:cs="Arial"/>
        </w:rPr>
        <w:t xml:space="preserve"> </w:t>
      </w:r>
      <w:r w:rsidRPr="008A3061">
        <w:rPr>
          <w:rFonts w:ascii="Arial" w:hAnsi="Arial" w:cs="Arial"/>
        </w:rPr>
        <w:t>положения об оплате труда работников муниципального казенного учреждения культуры</w:t>
      </w:r>
      <w:r w:rsidR="00845109" w:rsidRPr="008A3061">
        <w:rPr>
          <w:rFonts w:ascii="Arial" w:hAnsi="Arial" w:cs="Arial"/>
        </w:rPr>
        <w:t xml:space="preserve"> </w:t>
      </w:r>
      <w:r w:rsidRPr="008A3061">
        <w:rPr>
          <w:rFonts w:ascii="Arial" w:hAnsi="Arial" w:cs="Arial"/>
        </w:rPr>
        <w:t>«</w:t>
      </w:r>
      <w:r w:rsidR="00F04439" w:rsidRPr="008A3061">
        <w:rPr>
          <w:rFonts w:ascii="Arial" w:hAnsi="Arial" w:cs="Arial"/>
        </w:rPr>
        <w:t>Д</w:t>
      </w:r>
      <w:r w:rsidR="008A3061" w:rsidRPr="008A3061">
        <w:rPr>
          <w:rFonts w:ascii="Arial" w:hAnsi="Arial" w:cs="Arial"/>
        </w:rPr>
        <w:t>евицкий</w:t>
      </w:r>
      <w:r w:rsidRPr="008A3061">
        <w:rPr>
          <w:rFonts w:ascii="Arial" w:hAnsi="Arial" w:cs="Arial"/>
        </w:rPr>
        <w:t xml:space="preserve"> сельский Дом культуры</w:t>
      </w:r>
      <w:r w:rsidR="00845109" w:rsidRPr="008A3061">
        <w:rPr>
          <w:rFonts w:ascii="Arial" w:hAnsi="Arial" w:cs="Arial"/>
        </w:rPr>
        <w:t xml:space="preserve"> </w:t>
      </w:r>
      <w:r w:rsidRPr="008A3061">
        <w:rPr>
          <w:rFonts w:ascii="Arial" w:hAnsi="Arial" w:cs="Arial"/>
        </w:rPr>
        <w:t>Семилукского муниципального района Воронежской области».</w:t>
      </w:r>
    </w:p>
    <w:p w:rsidR="00E1303F" w:rsidRPr="00845109" w:rsidRDefault="00E1303F" w:rsidP="008451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:rsidR="00887A96" w:rsidRPr="00845109" w:rsidRDefault="00897981" w:rsidP="008451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7A96" w:rsidRPr="00845109">
        <w:rPr>
          <w:rFonts w:ascii="Arial" w:hAnsi="Arial" w:cs="Arial"/>
        </w:rPr>
        <w:t>3. Обнародовать настоящее решение на информационных стендах.</w:t>
      </w:r>
    </w:p>
    <w:p w:rsidR="00887A96" w:rsidRPr="00845109" w:rsidRDefault="00887A96" w:rsidP="00845109">
      <w:pPr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  <w:color w:val="000000"/>
        </w:rPr>
        <w:t>4. Контроль за исполнением настоящего решения оставляю</w:t>
      </w:r>
      <w:r w:rsidR="00845109">
        <w:rPr>
          <w:rFonts w:ascii="Arial" w:hAnsi="Arial" w:cs="Arial"/>
          <w:color w:val="000000"/>
        </w:rPr>
        <w:t xml:space="preserve"> </w:t>
      </w:r>
      <w:r w:rsidRPr="00845109">
        <w:rPr>
          <w:rFonts w:ascii="Arial" w:hAnsi="Arial" w:cs="Arial"/>
          <w:color w:val="000000"/>
        </w:rPr>
        <w:t>за собой.</w:t>
      </w:r>
    </w:p>
    <w:p w:rsid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6077" w:rsidTr="007C17F7">
        <w:tc>
          <w:tcPr>
            <w:tcW w:w="3284" w:type="dxa"/>
          </w:tcPr>
          <w:p w:rsidR="00856077" w:rsidRDefault="00856077" w:rsidP="008451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610A3E">
              <w:rPr>
                <w:rFonts w:ascii="Arial" w:hAnsi="Arial" w:cs="Arial"/>
              </w:rPr>
              <w:t>Девицк</w:t>
            </w:r>
            <w:r>
              <w:rPr>
                <w:rFonts w:ascii="Arial" w:hAnsi="Arial" w:cs="Arial"/>
              </w:rPr>
              <w:t>ого</w:t>
            </w:r>
          </w:p>
          <w:p w:rsidR="00856077" w:rsidRDefault="00856077" w:rsidP="008451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:rsidR="00856077" w:rsidRDefault="00856077" w:rsidP="008451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856077" w:rsidRDefault="00856077" w:rsidP="008451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:rsidR="00856077" w:rsidRDefault="00610A3E" w:rsidP="0084510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А.С. </w:t>
            </w:r>
            <w:proofErr w:type="spellStart"/>
            <w:r>
              <w:rPr>
                <w:rFonts w:ascii="Arial" w:hAnsi="Arial" w:cs="Arial"/>
              </w:rPr>
              <w:t>Бочманов</w:t>
            </w:r>
            <w:proofErr w:type="spellEnd"/>
          </w:p>
        </w:tc>
      </w:tr>
    </w:tbl>
    <w:p w:rsidR="00856077" w:rsidRDefault="00856077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  <w:sectPr w:rsidR="00856077" w:rsidSect="00E10D0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45109" w:rsidRPr="00845109" w:rsidRDefault="007C17F7" w:rsidP="0076353A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A722F3" w:rsidRDefault="00845109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к решению Совета народных депутатов</w:t>
      </w:r>
      <w:r w:rsidR="00610A3E">
        <w:rPr>
          <w:rFonts w:ascii="Arial" w:hAnsi="Arial" w:cs="Arial"/>
        </w:rPr>
        <w:t xml:space="preserve"> Девицк</w:t>
      </w:r>
      <w:r w:rsidRPr="00845109">
        <w:rPr>
          <w:rFonts w:ascii="Arial" w:hAnsi="Arial" w:cs="Arial"/>
        </w:rPr>
        <w:t>ого сельского поселения Семилукского муниципального района Воронежской области</w:t>
      </w:r>
      <w:r w:rsidR="00A722F3">
        <w:rPr>
          <w:rFonts w:ascii="Arial" w:hAnsi="Arial" w:cs="Arial"/>
        </w:rPr>
        <w:t>,</w:t>
      </w:r>
    </w:p>
    <w:p w:rsidR="00845109" w:rsidRDefault="00845109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72E95">
        <w:rPr>
          <w:rFonts w:ascii="Arial" w:hAnsi="Arial" w:cs="Arial"/>
        </w:rPr>
        <w:t>26</w:t>
      </w:r>
      <w:r w:rsidR="00856077">
        <w:rPr>
          <w:rFonts w:ascii="Arial" w:hAnsi="Arial" w:cs="Arial"/>
        </w:rPr>
        <w:t>.</w:t>
      </w:r>
      <w:r w:rsidR="00372E95">
        <w:rPr>
          <w:rFonts w:ascii="Arial" w:hAnsi="Arial" w:cs="Arial"/>
        </w:rPr>
        <w:t>12</w:t>
      </w:r>
      <w:r w:rsidR="00856077">
        <w:rPr>
          <w:rFonts w:ascii="Arial" w:hAnsi="Arial" w:cs="Arial"/>
        </w:rPr>
        <w:t>.2019 г №</w:t>
      </w:r>
      <w:r w:rsidR="00372E95">
        <w:rPr>
          <w:rFonts w:ascii="Arial" w:hAnsi="Arial" w:cs="Arial"/>
        </w:rPr>
        <w:t>198</w:t>
      </w:r>
    </w:p>
    <w:p w:rsidR="00372E95" w:rsidRPr="00845109" w:rsidRDefault="00372E95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bookmarkStart w:id="0" w:name="P43"/>
      <w:bookmarkEnd w:id="0"/>
      <w:r w:rsidRPr="00845109">
        <w:rPr>
          <w:rFonts w:ascii="Arial" w:hAnsi="Arial" w:cs="Arial"/>
        </w:rPr>
        <w:t>ПОЛОЖЕНИЕ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ОБ ОПЛАТЕ ТРУДА РАБОТНИКОВ МУНИЦИПАЛЬНОГО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КАЗЕННОГО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УЧРЕЖДЕНИЯ КУЛЬТУРЫ</w:t>
      </w:r>
      <w:r>
        <w:rPr>
          <w:rFonts w:ascii="Arial" w:hAnsi="Arial" w:cs="Arial"/>
        </w:rPr>
        <w:t xml:space="preserve"> </w:t>
      </w:r>
      <w:r w:rsidR="00610A3E">
        <w:rPr>
          <w:rFonts w:ascii="Arial" w:hAnsi="Arial" w:cs="Arial"/>
        </w:rPr>
        <w:t>«ДЕВИЦКИЙ</w:t>
      </w:r>
      <w:r w:rsidRPr="00845109">
        <w:rPr>
          <w:rFonts w:ascii="Arial" w:hAnsi="Arial" w:cs="Arial"/>
        </w:rPr>
        <w:t xml:space="preserve"> СЕЛЬСКИЙ ДОМ КУЛЬТУРЫ СЕМИЛУКСКОГО МУНИЦИПАЛЬНОГО РАЙОНА ВОРОНЕЖСКОЙ ОБЛАСТИ»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5109">
        <w:rPr>
          <w:rFonts w:ascii="Arial" w:eastAsia="Calibri" w:hAnsi="Arial" w:cs="Arial"/>
        </w:rPr>
        <w:t>I. Общие положения</w:t>
      </w:r>
    </w:p>
    <w:p w:rsidR="00845109" w:rsidRPr="00845109" w:rsidRDefault="00897981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 xml:space="preserve">1.1. </w:t>
      </w:r>
      <w:proofErr w:type="gramStart"/>
      <w:r w:rsidR="00845109" w:rsidRPr="00845109">
        <w:rPr>
          <w:rFonts w:ascii="Arial" w:eastAsia="Calibri" w:hAnsi="Arial" w:cs="Arial"/>
        </w:rPr>
        <w:t>Настоящее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положение об оплате труда работников муниципального казенного учреждения культуры «</w:t>
      </w:r>
      <w:r w:rsidR="00610A3E">
        <w:rPr>
          <w:rFonts w:ascii="Arial" w:eastAsia="Calibri" w:hAnsi="Arial" w:cs="Arial"/>
        </w:rPr>
        <w:t>Девицкий</w:t>
      </w:r>
      <w:r w:rsidR="00845109" w:rsidRPr="00845109">
        <w:rPr>
          <w:rFonts w:ascii="Arial" w:eastAsia="Calibri" w:hAnsi="Arial" w:cs="Arial"/>
        </w:rPr>
        <w:t xml:space="preserve"> сельский Дом </w:t>
      </w:r>
      <w:r w:rsidR="00856077" w:rsidRPr="00845109">
        <w:rPr>
          <w:rFonts w:ascii="Arial" w:eastAsia="Calibri" w:hAnsi="Arial" w:cs="Arial"/>
        </w:rPr>
        <w:t>культуры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Семилукского муниципального района Воронежской области»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 xml:space="preserve">(далее - Положение), разработано в соответствии с Трудовым </w:t>
      </w:r>
      <w:hyperlink r:id="rId7" w:history="1">
        <w:r w:rsidR="00845109" w:rsidRPr="00856077">
          <w:rPr>
            <w:rStyle w:val="a6"/>
            <w:rFonts w:ascii="Arial" w:eastAsia="Calibri" w:hAnsi="Arial" w:cs="Arial"/>
            <w:color w:val="000000" w:themeColor="text1"/>
            <w:u w:val="none"/>
          </w:rPr>
          <w:t>кодексом</w:t>
        </w:r>
      </w:hyperlink>
      <w:r w:rsidR="00845109" w:rsidRPr="00845109">
        <w:rPr>
          <w:rFonts w:ascii="Arial" w:eastAsia="Calibri" w:hAnsi="Arial" w:cs="Arial"/>
        </w:rPr>
        <w:t xml:space="preserve"> Российской Федерации, Указом Президента Российской Федерации от 07.05.2012 № 597 « О мероприятиях по реализации социальной политики»,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приказом департамента культуры Воронежской области от 27.11.2017 №606-ОД «О внесении изменений в приказ департамента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культуры и архивного дела</w:t>
      </w:r>
      <w:proofErr w:type="gramEnd"/>
      <w:r w:rsidR="00845109" w:rsidRPr="00845109">
        <w:rPr>
          <w:rFonts w:ascii="Arial" w:eastAsia="Calibri" w:hAnsi="Arial" w:cs="Arial"/>
        </w:rPr>
        <w:t xml:space="preserve"> </w:t>
      </w:r>
      <w:proofErr w:type="gramStart"/>
      <w:r w:rsidR="00845109" w:rsidRPr="00845109">
        <w:rPr>
          <w:rFonts w:ascii="Arial" w:eastAsia="Calibri" w:hAnsi="Arial" w:cs="Arial"/>
        </w:rPr>
        <w:t>Воронежской области от 08.10.2014 №778-ОД, постановления администрации Семилукского муниципального района Воронежской области от 10.04.2019г. № 405 «Об утверждении Примерного положения об оплате труда работников муниципальных казенных учреждений культуры,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и иными нормативными правовыми актами Российской Федерации, нормативными правовыми актами Воронежской области</w:t>
      </w:r>
      <w:proofErr w:type="gramEnd"/>
      <w:r w:rsidR="00845109" w:rsidRPr="00845109">
        <w:rPr>
          <w:rFonts w:ascii="Arial" w:eastAsia="Calibri" w:hAnsi="Arial" w:cs="Arial"/>
        </w:rPr>
        <w:t>, Семилукского муниципального района</w:t>
      </w:r>
      <w:r w:rsidR="00845109">
        <w:rPr>
          <w:rFonts w:ascii="Arial" w:eastAsia="Calibri" w:hAnsi="Arial" w:cs="Arial"/>
        </w:rPr>
        <w:t xml:space="preserve"> </w:t>
      </w:r>
      <w:proofErr w:type="gramStart"/>
      <w:r w:rsidR="00845109" w:rsidRPr="00845109">
        <w:rPr>
          <w:rFonts w:ascii="Arial" w:eastAsia="Calibri" w:hAnsi="Arial" w:cs="Arial"/>
        </w:rPr>
        <w:t>содержащими</w:t>
      </w:r>
      <w:proofErr w:type="gramEnd"/>
      <w:r w:rsidR="00845109" w:rsidRPr="00845109">
        <w:rPr>
          <w:rFonts w:ascii="Arial" w:eastAsia="Calibri" w:hAnsi="Arial" w:cs="Arial"/>
        </w:rPr>
        <w:t xml:space="preserve"> нормы трудового права.</w:t>
      </w:r>
    </w:p>
    <w:p w:rsidR="00845109" w:rsidRPr="00845109" w:rsidRDefault="00897981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1.2.</w:t>
      </w:r>
      <w:r w:rsidR="00845109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Положение включает в себя: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минимальные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 xml:space="preserve">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</w:t>
      </w:r>
      <w:hyperlink r:id="rId8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№ 110/ОД</w:t>
        </w:r>
      </w:hyperlink>
      <w:r w:rsidRPr="00845109">
        <w:rPr>
          <w:rFonts w:ascii="Arial" w:eastAsia="Calibri" w:hAnsi="Arial" w:cs="Arial"/>
        </w:rPr>
        <w:t xml:space="preserve">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</w:t>
      </w:r>
      <w:hyperlink r:id="rId9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№ 111/ОД</w:t>
        </w:r>
      </w:hyperlink>
      <w:r w:rsidRPr="00845109">
        <w:rPr>
          <w:rFonts w:ascii="Arial" w:eastAsia="Calibri" w:hAnsi="Arial" w:cs="Arial"/>
        </w:rPr>
        <w:t xml:space="preserve">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</w:t>
      </w:r>
      <w:r w:rsidRPr="00845109">
        <w:rPr>
          <w:rFonts w:ascii="Arial" w:eastAsia="Calibri" w:hAnsi="Arial" w:cs="Arial"/>
        </w:rPr>
        <w:lastRenderedPageBreak/>
        <w:t xml:space="preserve">2654/ОД и департамента труда и занятости населения Воронежской области от 30.05.2014 № 309);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- условия оплаты труда руководителей учреждений, их заместителей и главных бухгалтеров,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- условия осуществления иных выплат.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hAnsi="Arial" w:cs="Arial"/>
        </w:rPr>
        <w:t xml:space="preserve">1.3. Фонд оплаты труда работников учреждения формируется на календарный год исходя из объема лимитов бюджетных обязательств, поступающих в установленном </w:t>
      </w:r>
      <w:r w:rsidRPr="00845109">
        <w:rPr>
          <w:rFonts w:ascii="Arial" w:eastAsia="Calibri" w:hAnsi="Arial" w:cs="Arial"/>
        </w:rPr>
        <w:t>порядке казенному учреждению из районного бюджета, бюджетов поселений и средств, поступающих от приносящей доход деятельности.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1.4. 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1.5.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(не более 40 процентов).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1.8. Перечень должностей, относимых к административно-управленческому и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 xml:space="preserve">основному персоналу учреждений, определен приложениями №1-2 к настоящему Положению.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Штатное расписание учреждения утверждается директором Дома культуры и включает в себя все должности служащих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сельского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бюджета.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1.9. Локальные нормативные акты учреждения, устанавливающие систему оплаты труда с учетом положений настоящего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положения, утверждаются руководителем учреждения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в установленном законодательством порядке.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1.10.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EB15D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5109" w:rsidRPr="00845109">
        <w:rPr>
          <w:rFonts w:ascii="Arial" w:hAnsi="Arial" w:cs="Arial"/>
        </w:rPr>
        <w:t>. Основные понятия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работника.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характера), и стимулирующие выплаты (доплаты и надбавки стимулирующего характера, премии и иные поощрительные выплаты).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Компенсационные выплаты – дополнительные выплаты работнику за работы: во вредных и (или) опасных и иных особых условиях труда; в условиях труда, отклоняющихся от нормальных, в том числе за работы, не входящие в круг основных должностных обязанностей.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 xml:space="preserve">Выплаты компенсационного характера осуществляются из базовой части фонда оплаты труда </w:t>
      </w:r>
      <w:r w:rsidR="00897981" w:rsidRPr="00845109">
        <w:rPr>
          <w:rFonts w:ascii="Arial" w:hAnsi="Arial" w:cs="Arial"/>
        </w:rPr>
        <w:t>в размерах,</w:t>
      </w:r>
      <w:r w:rsidRPr="00845109">
        <w:rPr>
          <w:rFonts w:ascii="Arial" w:hAnsi="Arial" w:cs="Arial"/>
        </w:rPr>
        <w:t xml:space="preserve"> не ниже установленных Трудовым кодексом Российской Федерации. Размеры компенсационных выплат устанавливаются с учетом мнения профсоюзного комитета и органа, осуществляющего общественно-государственное управление учреждением.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Выплаты компенсационного характера устанавливаются в суммовом и (или) процентном отношении к должностному окладу, ставке заработной платы без учета повышающих коэффициентов. Применение выплаты компенсационного характера не образует новый оклад и не учитывается при начислении компенсационных и стимулирующих выплат.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 xml:space="preserve">Стимулирующие выплаты – </w:t>
      </w:r>
      <w:r w:rsidR="00897981" w:rsidRPr="00845109">
        <w:rPr>
          <w:rFonts w:ascii="Arial" w:hAnsi="Arial" w:cs="Arial"/>
        </w:rPr>
        <w:t>выплаты,</w:t>
      </w:r>
      <w:r w:rsidRPr="00845109">
        <w:rPr>
          <w:rFonts w:ascii="Arial" w:hAnsi="Arial" w:cs="Arial"/>
        </w:rPr>
        <w:t xml:space="preserve"> предусмотренные работникам учреждения, с целью повышения их заинтересованности в достижении качественных результатов труда.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Стимулирующие выплаты осуществляются за счет средств фонда стимулирования труда учреждения.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EB15D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0A3E">
        <w:rPr>
          <w:rFonts w:ascii="Arial" w:hAnsi="Arial" w:cs="Arial"/>
        </w:rPr>
        <w:t>3</w:t>
      </w:r>
      <w:r w:rsidR="00845109" w:rsidRPr="00845109">
        <w:rPr>
          <w:rFonts w:ascii="Arial" w:hAnsi="Arial" w:cs="Arial"/>
        </w:rPr>
        <w:t>. Формирование фонда оплаты труда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Формирование фонда оплаты труда учреждения осуществляется в пределах объема средств учреждений на текущий финансовый год и отражается в плане финансово-хозяйственной деятельности организации (для бюджетных и автономных учреждений) или в бюджетной смете (для казенных учреждений).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EB15D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4</w:t>
      </w:r>
      <w:r w:rsidR="00845109" w:rsidRPr="00845109">
        <w:rPr>
          <w:rFonts w:ascii="Arial" w:hAnsi="Arial" w:cs="Arial"/>
        </w:rPr>
        <w:t>. Распределение фонда оплаты труда</w:t>
      </w:r>
    </w:p>
    <w:p w:rsidR="00845109" w:rsidRPr="00845109" w:rsidRDefault="00845109" w:rsidP="00845109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Фонд оплаты труда учреждения состоит из базовой части (ФОТ</w:t>
      </w:r>
      <w:r w:rsidRPr="00845109">
        <w:rPr>
          <w:rFonts w:ascii="Arial" w:hAnsi="Arial" w:cs="Arial"/>
          <w:vertAlign w:val="subscript"/>
        </w:rPr>
        <w:t>б</w:t>
      </w:r>
      <w:r w:rsidRPr="00845109">
        <w:rPr>
          <w:rFonts w:ascii="Arial" w:hAnsi="Arial" w:cs="Arial"/>
        </w:rPr>
        <w:t>) и стимулирую-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щей части (ФОТ</w:t>
      </w:r>
      <w:r w:rsidRPr="00845109">
        <w:rPr>
          <w:rFonts w:ascii="Arial" w:hAnsi="Arial" w:cs="Arial"/>
          <w:vertAlign w:val="subscript"/>
        </w:rPr>
        <w:t>ст.).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vertAlign w:val="subscript"/>
        </w:rPr>
      </w:pPr>
      <w:r w:rsidRPr="00845109">
        <w:rPr>
          <w:rFonts w:ascii="Arial" w:hAnsi="Arial" w:cs="Arial"/>
        </w:rPr>
        <w:t>ФОТ = ФОТ</w:t>
      </w:r>
      <w:r w:rsidRPr="00845109">
        <w:rPr>
          <w:rFonts w:ascii="Arial" w:hAnsi="Arial" w:cs="Arial"/>
          <w:vertAlign w:val="subscript"/>
        </w:rPr>
        <w:t xml:space="preserve">б + </w:t>
      </w:r>
      <w:r w:rsidRPr="00845109">
        <w:rPr>
          <w:rFonts w:ascii="Arial" w:hAnsi="Arial" w:cs="Arial"/>
        </w:rPr>
        <w:t>ФОТ</w:t>
      </w:r>
      <w:r w:rsidRPr="00845109">
        <w:rPr>
          <w:rFonts w:ascii="Arial" w:hAnsi="Arial" w:cs="Arial"/>
          <w:vertAlign w:val="subscript"/>
        </w:rPr>
        <w:t>ст.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Объем стимулирующей части определяется по формуле: ФОТ</w:t>
      </w:r>
      <w:r w:rsidRPr="00845109">
        <w:rPr>
          <w:rFonts w:ascii="Arial" w:hAnsi="Arial" w:cs="Arial"/>
          <w:vertAlign w:val="subscript"/>
        </w:rPr>
        <w:t xml:space="preserve">ст </w:t>
      </w:r>
      <w:r w:rsidRPr="00845109">
        <w:rPr>
          <w:rFonts w:ascii="Arial" w:hAnsi="Arial" w:cs="Arial"/>
        </w:rPr>
        <w:t xml:space="preserve">= ФОТ х </w:t>
      </w:r>
      <w:r w:rsidRPr="00845109">
        <w:rPr>
          <w:rFonts w:ascii="Arial" w:hAnsi="Arial" w:cs="Arial"/>
          <w:lang w:val="en-US"/>
        </w:rPr>
        <w:t>S</w:t>
      </w:r>
      <w:r w:rsidRPr="00845109">
        <w:rPr>
          <w:rFonts w:ascii="Arial" w:hAnsi="Arial" w:cs="Arial"/>
        </w:rPr>
        <w:t xml:space="preserve"> где: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  <w:lang w:val="en-US"/>
        </w:rPr>
        <w:t xml:space="preserve">S – </w:t>
      </w:r>
      <w:proofErr w:type="gramStart"/>
      <w:r w:rsidRPr="00845109">
        <w:rPr>
          <w:rFonts w:ascii="Arial" w:hAnsi="Arial" w:cs="Arial"/>
        </w:rPr>
        <w:t>стимулирующая</w:t>
      </w:r>
      <w:proofErr w:type="gramEnd"/>
      <w:r w:rsidRPr="00845109">
        <w:rPr>
          <w:rFonts w:ascii="Arial" w:hAnsi="Arial" w:cs="Arial"/>
        </w:rPr>
        <w:t xml:space="preserve"> доля ФОТ</w:t>
      </w:r>
    </w:p>
    <w:p w:rsidR="00845109" w:rsidRPr="00845109" w:rsidRDefault="00845109" w:rsidP="00845109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Базовая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часть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фонда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оплаты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труда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 xml:space="preserve">обеспечивает гарантированную заработную 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плату административно-управленческого персонала и основного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персонала.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ФОТ</w:t>
      </w:r>
      <w:r w:rsidRPr="00845109">
        <w:rPr>
          <w:rFonts w:ascii="Arial" w:hAnsi="Arial" w:cs="Arial"/>
          <w:vertAlign w:val="subscript"/>
        </w:rPr>
        <w:t xml:space="preserve">б </w:t>
      </w:r>
      <w:r w:rsidRPr="00845109">
        <w:rPr>
          <w:rFonts w:ascii="Arial" w:hAnsi="Arial" w:cs="Arial"/>
        </w:rPr>
        <w:t>= ФОТ</w:t>
      </w:r>
      <w:r w:rsidRPr="00845109">
        <w:rPr>
          <w:rFonts w:ascii="Arial" w:hAnsi="Arial" w:cs="Arial"/>
          <w:vertAlign w:val="subscript"/>
        </w:rPr>
        <w:t>ауп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+ ФОТ</w:t>
      </w:r>
      <w:r w:rsidRPr="00845109">
        <w:rPr>
          <w:rFonts w:ascii="Arial" w:hAnsi="Arial" w:cs="Arial"/>
          <w:vertAlign w:val="subscript"/>
        </w:rPr>
        <w:t>оп</w:t>
      </w:r>
      <w:r w:rsidRPr="00845109">
        <w:rPr>
          <w:rFonts w:ascii="Arial" w:hAnsi="Arial" w:cs="Arial"/>
        </w:rPr>
        <w:t xml:space="preserve"> где: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ФОТ</w:t>
      </w:r>
      <w:r w:rsidRPr="00845109">
        <w:rPr>
          <w:rFonts w:ascii="Arial" w:hAnsi="Arial" w:cs="Arial"/>
          <w:vertAlign w:val="subscript"/>
        </w:rPr>
        <w:t>ауп</w:t>
      </w:r>
      <w:r w:rsidRPr="00845109">
        <w:rPr>
          <w:rFonts w:ascii="Arial" w:hAnsi="Arial" w:cs="Arial"/>
        </w:rPr>
        <w:t xml:space="preserve"> – фонд оплаты труда для административно-управленческого персонала;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ФОТ</w:t>
      </w:r>
      <w:r w:rsidRPr="00845109">
        <w:rPr>
          <w:rFonts w:ascii="Arial" w:hAnsi="Arial" w:cs="Arial"/>
          <w:vertAlign w:val="subscript"/>
        </w:rPr>
        <w:t>оп</w:t>
      </w:r>
      <w:r w:rsidRPr="00845109">
        <w:rPr>
          <w:rFonts w:ascii="Arial" w:hAnsi="Arial" w:cs="Arial"/>
        </w:rPr>
        <w:t xml:space="preserve"> – фонд оплаты труда основного персонала;</w:t>
      </w:r>
    </w:p>
    <w:p w:rsidR="00845109" w:rsidRPr="00845109" w:rsidRDefault="00845109" w:rsidP="00845109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Руководитель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формирует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утверждает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штатное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расписание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пределах фонда оплаты труда с учетом следующих условий: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- доля фонда стимулирующих выплат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должна составлять не менее 30% от фонда оплаты труда административно-управленческого персонала;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 xml:space="preserve">- доля фонда оплаты труда административно-управленческого персонала может быть увеличена не более чем на 2% при наличии дополнительного финансирования из внебюджетных источников, в том числе от приносящей доход деятельности. 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4.4. Оплата труда работников учреждения производится на основании трудовых договоров между руководителем учреждения и работниками.</w:t>
      </w:r>
    </w:p>
    <w:p w:rsidR="00845109" w:rsidRPr="00845109" w:rsidRDefault="00EB15D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0A3E">
        <w:rPr>
          <w:rFonts w:ascii="Arial" w:hAnsi="Arial" w:cs="Arial"/>
        </w:rPr>
        <w:t>5</w:t>
      </w:r>
      <w:r w:rsidR="00845109" w:rsidRPr="00845109">
        <w:rPr>
          <w:rFonts w:ascii="Arial" w:hAnsi="Arial" w:cs="Arial"/>
        </w:rPr>
        <w:t>. Расчет заработной платы работников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5109">
        <w:rPr>
          <w:rFonts w:ascii="Arial" w:eastAsia="Calibri" w:hAnsi="Arial" w:cs="Arial"/>
        </w:rPr>
        <w:t xml:space="preserve">5.1. Заработная плата работников учреждения определяется по следующей формуле: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Зп</w:t>
      </w:r>
      <w:proofErr w:type="spellEnd"/>
      <w:r w:rsidRPr="00845109">
        <w:rPr>
          <w:rFonts w:ascii="Arial" w:eastAsia="Calibri" w:hAnsi="Arial" w:cs="Arial"/>
        </w:rPr>
        <w:t>=</w:t>
      </w:r>
      <w:proofErr w:type="spellStart"/>
      <w:r w:rsidRPr="00845109">
        <w:rPr>
          <w:rFonts w:ascii="Arial" w:eastAsia="Calibri" w:hAnsi="Arial" w:cs="Arial"/>
        </w:rPr>
        <w:t>Од+К+С+</w:t>
      </w:r>
      <w:proofErr w:type="gramStart"/>
      <w:r w:rsidRPr="00845109">
        <w:rPr>
          <w:rFonts w:ascii="Arial" w:eastAsia="Calibri" w:hAnsi="Arial" w:cs="Arial"/>
        </w:rPr>
        <w:t>Св</w:t>
      </w:r>
      <w:proofErr w:type="spellEnd"/>
      <w:proofErr w:type="gramEnd"/>
      <w:r w:rsidRPr="00845109">
        <w:rPr>
          <w:rFonts w:ascii="Arial" w:eastAsia="Calibri" w:hAnsi="Arial" w:cs="Arial"/>
        </w:rPr>
        <w:t>, где 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Зп</w:t>
      </w:r>
      <w:proofErr w:type="spellEnd"/>
      <w:r w:rsidRPr="00845109">
        <w:rPr>
          <w:rFonts w:ascii="Arial" w:eastAsia="Calibri" w:hAnsi="Arial" w:cs="Arial"/>
        </w:rPr>
        <w:t xml:space="preserve"> – месячная заработная плата;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Од – оклад (должностной оклад);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К – компенсационные выплаты;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С – стимулирующие выплаты;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Св</w:t>
      </w:r>
      <w:proofErr w:type="spellEnd"/>
      <w:r w:rsidRPr="00845109">
        <w:rPr>
          <w:rFonts w:ascii="Arial" w:eastAsia="Calibri" w:hAnsi="Arial" w:cs="Arial"/>
        </w:rPr>
        <w:t xml:space="preserve"> – выплаты социального характера.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5.2.Размеры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Должностной оклад определяется по формуле: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О</w:t>
      </w:r>
      <w:r w:rsidRPr="00845109">
        <w:rPr>
          <w:rFonts w:ascii="Arial" w:eastAsia="Calibri" w:hAnsi="Arial" w:cs="Arial"/>
          <w:vertAlign w:val="subscript"/>
        </w:rPr>
        <w:t>д</w:t>
      </w:r>
      <w:r w:rsidRPr="00845109">
        <w:rPr>
          <w:rFonts w:ascii="Arial" w:eastAsia="Calibri" w:hAnsi="Arial" w:cs="Arial"/>
        </w:rPr>
        <w:t xml:space="preserve"> = Б х К</w:t>
      </w:r>
      <w:r w:rsidRPr="00845109">
        <w:rPr>
          <w:rFonts w:ascii="Arial" w:eastAsia="Calibri" w:hAnsi="Arial" w:cs="Arial"/>
          <w:vertAlign w:val="subscript"/>
        </w:rPr>
        <w:t>с,</w:t>
      </w:r>
      <w:r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 xml:space="preserve">где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Б -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 xml:space="preserve">оклад по ПКГ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с</w:t>
      </w:r>
      <w:r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>- коэффициент удорожания по месту нахождения учреждения культуры</w:t>
      </w:r>
      <w:r>
        <w:rPr>
          <w:rFonts w:ascii="Arial" w:eastAsia="Calibri" w:hAnsi="Arial" w:cs="Arial"/>
        </w:rPr>
        <w:t xml:space="preserve"> </w:t>
      </w:r>
      <w:proofErr w:type="gramStart"/>
      <w:r w:rsidRPr="00845109">
        <w:rPr>
          <w:rFonts w:ascii="Arial" w:eastAsia="Calibri" w:hAnsi="Arial" w:cs="Arial"/>
        </w:rPr>
        <w:t xml:space="preserve">( </w:t>
      </w:r>
      <w:proofErr w:type="gramEnd"/>
      <w:r w:rsidRPr="00845109">
        <w:rPr>
          <w:rFonts w:ascii="Arial" w:eastAsia="Calibri" w:hAnsi="Arial" w:cs="Arial"/>
        </w:rPr>
        <w:t>село – 1,25)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bookmarkStart w:id="1" w:name="P84"/>
      <w:bookmarkEnd w:id="1"/>
      <w:r w:rsidRPr="00845109">
        <w:rPr>
          <w:rFonts w:ascii="Arial" w:eastAsia="Calibri" w:hAnsi="Arial" w:cs="Arial"/>
        </w:rPr>
        <w:t>5.3. Размеры должностных окладов работников культуры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Таблица 1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Минимальные размеры должностных окладов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работников, относящихся к сфере культуры и искусства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(</w:t>
      </w:r>
      <w:hyperlink r:id="rId10" w:history="1">
        <w:r w:rsidRPr="00845109">
          <w:rPr>
            <w:rStyle w:val="a6"/>
            <w:rFonts w:ascii="Arial" w:hAnsi="Arial" w:cs="Arial"/>
            <w:color w:val="auto"/>
            <w:u w:val="none"/>
          </w:rPr>
          <w:t>Приказ</w:t>
        </w:r>
      </w:hyperlink>
      <w:r w:rsidRPr="00845109">
        <w:rPr>
          <w:rFonts w:ascii="Arial" w:hAnsi="Arial" w:cs="Arial"/>
        </w:rPr>
        <w:t xml:space="preserve"> Минздравсоцразвития России от 31 августа 2007 года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N 570 "Об утверждении профессиональных квалификационных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групп должностей работников культуры, искусства и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кинематографии")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Наименование профессиональной квалификационной группы (ПКГ)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Минимальный рекомендуемый размер должностного оклада (рублей)</w:t>
            </w:r>
          </w:p>
        </w:tc>
      </w:tr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9600</w:t>
            </w:r>
          </w:p>
        </w:tc>
      </w:tr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10159</w:t>
            </w:r>
          </w:p>
        </w:tc>
      </w:tr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11354</w:t>
            </w:r>
          </w:p>
        </w:tc>
      </w:tr>
      <w:tr w:rsidR="00845109" w:rsidRPr="00845109" w:rsidTr="00845109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7C17F7" w:rsidRDefault="00845109" w:rsidP="007C17F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F7">
              <w:rPr>
                <w:rFonts w:ascii="Arial" w:hAnsi="Arial" w:cs="Arial"/>
                <w:sz w:val="20"/>
                <w:szCs w:val="20"/>
              </w:rPr>
              <w:t>12831</w:t>
            </w:r>
          </w:p>
        </w:tc>
      </w:tr>
    </w:tbl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97981" w:rsidRDefault="00897981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  <w:sectPr w:rsidR="00897981" w:rsidSect="00E10D0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bookmarkStart w:id="2" w:name="P110"/>
      <w:bookmarkEnd w:id="2"/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lastRenderedPageBreak/>
        <w:t>Таблица 2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Минимальные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размеры должностных окладов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должностей руководителей, специалистов и служащих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(</w:t>
      </w:r>
      <w:hyperlink r:id="rId11" w:history="1">
        <w:r w:rsidRPr="00845109">
          <w:rPr>
            <w:rStyle w:val="a6"/>
            <w:rFonts w:ascii="Arial" w:hAnsi="Arial" w:cs="Arial"/>
            <w:color w:val="auto"/>
            <w:u w:val="none"/>
          </w:rPr>
          <w:t>Приказ</w:t>
        </w:r>
      </w:hyperlink>
      <w:r w:rsidRPr="00845109">
        <w:rPr>
          <w:rFonts w:ascii="Arial" w:hAnsi="Arial" w:cs="Arial"/>
        </w:rPr>
        <w:t xml:space="preserve"> Минздравсоцразвития России от 29 мая 2008 года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N 247н "Об утверждении профессиональных квалификационных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групп общеотраслевых должностей руководителей, специалистов</w:t>
      </w:r>
    </w:p>
    <w:p w:rsidR="00845109" w:rsidRPr="00845109" w:rsidRDefault="00845109" w:rsidP="007C17F7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и служащих")</w:t>
      </w:r>
    </w:p>
    <w:p w:rsidR="00845109" w:rsidRPr="00845109" w:rsidRDefault="00845109" w:rsidP="00856077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2"/>
        <w:gridCol w:w="2960"/>
      </w:tblGrid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Наименование профессиональной квалификационной группы (ПКГ)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Минимальный рекомендуемый размер должностного оклада (рублей)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ПКГ "Общеотраслевые должности служащих первого уровня":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9259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9431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ПКГ "Общеотраслевые должности служащих второго уровня":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9431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9687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9772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9883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10168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ПКГ "Общеотраслевые должности служащих третьего уровня"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10265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Четвертый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10693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Пятый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12192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ПКГ "Общеотраслевые должности служащих четвертого уровня":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Первый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13901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Второй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14302</w:t>
            </w:r>
          </w:p>
        </w:tc>
      </w:tr>
      <w:tr w:rsidR="00845109" w:rsidRPr="00845109" w:rsidTr="00E10D04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76353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Третий квалификационный уровень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14726</w:t>
            </w:r>
          </w:p>
        </w:tc>
      </w:tr>
    </w:tbl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9798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45109" w:rsidRPr="00845109">
        <w:rPr>
          <w:rFonts w:ascii="Arial" w:hAnsi="Arial" w:cs="Arial"/>
        </w:rPr>
        <w:t>. Расчет заработной платы руководителей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5109">
        <w:rPr>
          <w:rFonts w:ascii="Arial" w:eastAsia="Calibri" w:hAnsi="Arial" w:cs="Arial"/>
        </w:rPr>
        <w:t>6.1. Заработная плата руководителя учреждения формируется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из должностного оклада, выплат компенсационного и стимулирующего характера и рассчитывается по следующей формуле: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Зп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>=Одр+</w:t>
      </w:r>
      <w:proofErr w:type="gram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р</w:t>
      </w:r>
      <w:proofErr w:type="gramEnd"/>
      <w:r w:rsidRPr="00845109">
        <w:rPr>
          <w:rFonts w:ascii="Arial" w:eastAsia="Calibri" w:hAnsi="Arial" w:cs="Arial"/>
        </w:rPr>
        <w:t>+С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>+Св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>, где 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Зп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 xml:space="preserve"> – заработная плата руководителя;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  <w:vertAlign w:val="subscript"/>
        </w:rPr>
        <w:t>Одр</w:t>
      </w:r>
      <w:r w:rsidRPr="00845109">
        <w:rPr>
          <w:rFonts w:ascii="Arial" w:eastAsia="Calibri" w:hAnsi="Arial" w:cs="Arial"/>
        </w:rPr>
        <w:t xml:space="preserve"> – оклад (должностной оклад) руководителя;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р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– </w:t>
      </w:r>
      <w:r w:rsidRPr="00845109">
        <w:rPr>
          <w:rFonts w:ascii="Arial" w:eastAsia="Calibri" w:hAnsi="Arial" w:cs="Arial"/>
        </w:rPr>
        <w:t>выплаты компенсационного характера;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С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 xml:space="preserve"> – стимулирующие выплаты руководителя;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Св</w:t>
      </w:r>
      <w:r w:rsidRPr="00845109">
        <w:rPr>
          <w:rFonts w:ascii="Arial" w:eastAsia="Calibri" w:hAnsi="Arial" w:cs="Arial"/>
          <w:vertAlign w:val="subscript"/>
        </w:rPr>
        <w:t>р</w:t>
      </w:r>
      <w:r w:rsidRPr="00845109">
        <w:rPr>
          <w:rFonts w:ascii="Arial" w:eastAsia="Calibri" w:hAnsi="Arial" w:cs="Arial"/>
        </w:rPr>
        <w:t xml:space="preserve"> – выплаты социального характера руководителя.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Должностной оклад руководителя рассчитывается по следующей формуле: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</w:t>
      </w:r>
      <w:r w:rsidRPr="00845109">
        <w:rPr>
          <w:rFonts w:ascii="Arial" w:eastAsia="Calibri" w:hAnsi="Arial" w:cs="Arial"/>
          <w:vertAlign w:val="subscript"/>
        </w:rPr>
        <w:t>др</w:t>
      </w:r>
      <w:r w:rsidRPr="00845109">
        <w:rPr>
          <w:rFonts w:ascii="Arial" w:eastAsia="Calibri" w:hAnsi="Arial" w:cs="Arial"/>
        </w:rPr>
        <w:t xml:space="preserve">= </w:t>
      </w:r>
      <w:proofErr w:type="spellStart"/>
      <w:r w:rsidRPr="00845109">
        <w:rPr>
          <w:rFonts w:ascii="Arial" w:eastAsia="Calibri" w:hAnsi="Arial" w:cs="Arial"/>
        </w:rPr>
        <w:t>О</w:t>
      </w:r>
      <w:r w:rsidRPr="00845109">
        <w:rPr>
          <w:rFonts w:ascii="Arial" w:eastAsia="Calibri" w:hAnsi="Arial" w:cs="Arial"/>
          <w:vertAlign w:val="subscript"/>
        </w:rPr>
        <w:t>пкг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 xml:space="preserve">х 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х </w:t>
      </w:r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 xml:space="preserve">с </w:t>
      </w:r>
      <w:r w:rsidRPr="00845109">
        <w:rPr>
          <w:rFonts w:ascii="Arial" w:eastAsia="Calibri" w:hAnsi="Arial" w:cs="Arial"/>
        </w:rPr>
        <w:t xml:space="preserve">х 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доп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, </w:t>
      </w:r>
      <w:r w:rsidRPr="00845109">
        <w:rPr>
          <w:rFonts w:ascii="Arial" w:eastAsia="Calibri" w:hAnsi="Arial" w:cs="Arial"/>
        </w:rPr>
        <w:t xml:space="preserve">где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О</w:t>
      </w:r>
      <w:r w:rsidRPr="00845109">
        <w:rPr>
          <w:rFonts w:ascii="Arial" w:eastAsia="Calibri" w:hAnsi="Arial" w:cs="Arial"/>
          <w:vertAlign w:val="subscript"/>
        </w:rPr>
        <w:t>пкг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– </w:t>
      </w:r>
      <w:r w:rsidRPr="00845109">
        <w:rPr>
          <w:rFonts w:ascii="Arial" w:eastAsia="Calibri" w:hAnsi="Arial" w:cs="Arial"/>
        </w:rPr>
        <w:t xml:space="preserve"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</w:rPr>
        <w:t xml:space="preserve"> – коэффициент за группу оплаты труда;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с</w:t>
      </w:r>
      <w:r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>- коэффициент удорожания по месту нахождения учреждения культуры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(город – 1, село – 1,25)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Для установления дифференциации в оплате труда руководителя выделяются 4 группы по оплате труда. Отнесение учреждения к одной из четырех групп по оплате труда руководителя осуществляется в зависимости от объемных показателей деятельности учреждения.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№3 к настоящему Положению).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Группа по оплате труда руководителя определяется не чаще одного раза в год на основании соответствующих документов, подтверждающих наличие объемов показателей. Исключение составляют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изменения в связи с реорганизацией. В них группа по оплате труда определяется по завершению реорганизации.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Группа по оплате труда для вновь открываемого учреждения культуры устанавливается, исходя из плановых (проектных) показателей, но не более чем на 2 года.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 Размер коэффициента за группу оплаты труда руководителей: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1 группа – 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</w:rPr>
        <w:t>=1,75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2 группа –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>=1,6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3 группа – 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</w:rPr>
        <w:t>=1,4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4 группа –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гот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</w:t>
      </w:r>
      <w:r w:rsidRPr="00845109">
        <w:rPr>
          <w:rFonts w:ascii="Arial" w:eastAsia="Calibri" w:hAnsi="Arial" w:cs="Arial"/>
        </w:rPr>
        <w:t>=1,05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должностного оклада вновь открываемых учреждений культуры устанавливается учредителем сроком на 1 год.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доп</w:t>
      </w:r>
      <w:proofErr w:type="spellEnd"/>
      <w:r w:rsidRPr="00845109">
        <w:rPr>
          <w:rFonts w:ascii="Arial" w:eastAsia="Calibri" w:hAnsi="Arial" w:cs="Arial"/>
          <w:vertAlign w:val="subscript"/>
        </w:rPr>
        <w:t xml:space="preserve"> –</w:t>
      </w:r>
      <w:r w:rsidRPr="00845109">
        <w:rPr>
          <w:rFonts w:ascii="Arial" w:eastAsia="Calibri" w:hAnsi="Arial" w:cs="Arial"/>
        </w:rPr>
        <w:t xml:space="preserve"> коэффициент доплат по итогам аттестации руководителя</w:t>
      </w:r>
      <w:proofErr w:type="gramStart"/>
      <w:r w:rsidRPr="00845109">
        <w:rPr>
          <w:rFonts w:ascii="Arial" w:eastAsia="Calibri" w:hAnsi="Arial" w:cs="Arial"/>
        </w:rPr>
        <w:t xml:space="preserve"> ,</w:t>
      </w:r>
      <w:proofErr w:type="gramEnd"/>
      <w:r w:rsidRPr="00845109">
        <w:rPr>
          <w:rFonts w:ascii="Arial" w:eastAsia="Calibri" w:hAnsi="Arial" w:cs="Arial"/>
        </w:rPr>
        <w:t xml:space="preserve"> за государственные награды, за Почетные звания, за ученую степень и звание.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доп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>=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кат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 xml:space="preserve">+ </w:t>
      </w: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ст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 xml:space="preserve"> +К </w:t>
      </w:r>
      <w:proofErr w:type="spellStart"/>
      <w:r w:rsidRPr="00845109">
        <w:rPr>
          <w:rFonts w:ascii="Arial" w:eastAsia="Calibri" w:hAnsi="Arial" w:cs="Arial"/>
          <w:vertAlign w:val="subscript"/>
        </w:rPr>
        <w:t>зв</w:t>
      </w:r>
      <w:proofErr w:type="spellEnd"/>
      <w:r w:rsidRPr="00845109">
        <w:rPr>
          <w:rFonts w:ascii="Arial" w:eastAsia="Calibri" w:hAnsi="Arial" w:cs="Arial"/>
        </w:rPr>
        <w:t xml:space="preserve">., где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кат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>- коэффициент по итогам аттестации до 20% от оклада.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ст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 xml:space="preserve"> – коэффициент за стаж непрерывной работы осуществляется руководителем, для которого данное учреждение культуры является местом основной работы. Размер коэффициента за стаж непрерывной работы (выслугу лет) при стаже: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от 1 до 3 лет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1,02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от 3 до 5 лет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1,03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от 5 до 10 лет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– 1,04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от 10 до 15 лет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- 1,05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- свыше 15 лет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- 1,10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 стаж непрерывной работы включается: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работы в данной организации в должности руководителя (заместителя руководителя);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военной службы граждан, если в течение 3-х месяцев после увольнения с этой службы они поступили на работу в то же учреждение;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proofErr w:type="spellStart"/>
      <w:r w:rsidRPr="00845109">
        <w:rPr>
          <w:rFonts w:ascii="Arial" w:eastAsia="Calibri" w:hAnsi="Arial" w:cs="Arial"/>
        </w:rPr>
        <w:t>К</w:t>
      </w:r>
      <w:r w:rsidRPr="00845109">
        <w:rPr>
          <w:rFonts w:ascii="Arial" w:eastAsia="Calibri" w:hAnsi="Arial" w:cs="Arial"/>
          <w:vertAlign w:val="subscript"/>
        </w:rPr>
        <w:t>зв</w:t>
      </w:r>
      <w:proofErr w:type="spellEnd"/>
      <w:r w:rsidRPr="00845109">
        <w:rPr>
          <w:rFonts w:ascii="Arial" w:eastAsia="Calibri" w:hAnsi="Arial" w:cs="Arial"/>
          <w:vertAlign w:val="subscript"/>
        </w:rPr>
        <w:t>.</w:t>
      </w:r>
      <w:r w:rsidRPr="00845109">
        <w:rPr>
          <w:rFonts w:ascii="Arial" w:eastAsia="Calibri" w:hAnsi="Arial" w:cs="Arial"/>
        </w:rPr>
        <w:t>- коэффициент за наличие наград, наличие почетных званий и наград Российской Федерации, СССР: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звание «Заслуженный» - 0,2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звание «Народный» - 0,4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ведомственные награды и почетные звания – 0,1.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Повышение окладов (должностных окладов) ставок заработной платы руководителя учреждения по выше указанным основаниям не образует новые размеры окладов (должностных окладов), ставок заработной платы. Применяемые при исчислении заработной платы с учетом объема работы.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6.2. Условия </w:t>
      </w:r>
      <w:proofErr w:type="gramStart"/>
      <w:r w:rsidRPr="00845109">
        <w:rPr>
          <w:rFonts w:ascii="Arial" w:eastAsia="Calibri" w:hAnsi="Arial" w:cs="Arial"/>
        </w:rPr>
        <w:t>оплаты труда директора Дома культуры</w:t>
      </w:r>
      <w:proofErr w:type="gramEnd"/>
      <w:r w:rsidRPr="00845109">
        <w:rPr>
          <w:rFonts w:ascii="Arial" w:eastAsia="Calibri" w:hAnsi="Arial" w:cs="Arial"/>
        </w:rPr>
        <w:t xml:space="preserve"> устанавливаются в трудовом договоре, заключаемом на основе типовой формы трудового </w:t>
      </w:r>
      <w:hyperlink r:id="rId12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договора</w:t>
        </w:r>
      </w:hyperlink>
      <w:r w:rsidRPr="00845109">
        <w:rPr>
          <w:rFonts w:ascii="Arial" w:eastAsia="Calibri" w:hAnsi="Arial" w:cs="Arial"/>
        </w:rPr>
        <w:t xml:space="preserve"> с главой </w:t>
      </w:r>
      <w:r w:rsidR="006F72DD">
        <w:rPr>
          <w:rFonts w:ascii="Arial" w:eastAsia="Calibri" w:hAnsi="Arial" w:cs="Arial"/>
        </w:rPr>
        <w:t>Девицкого</w:t>
      </w:r>
      <w:r w:rsidRPr="00845109">
        <w:rPr>
          <w:rFonts w:ascii="Arial" w:eastAsia="Calibri" w:hAnsi="Arial" w:cs="Arial"/>
        </w:rPr>
        <w:t xml:space="preserve"> сельского поселения,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Должностной оклад директора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Предельный уровень соотношения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(без учета заработной платы соответствующего руководителя, заместителей руководителя, главного бухгалтера) устанавливается учредителем муниципального учреждения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в кратности от 1 до 5.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Соотношение среднемесячной заработной платы директора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учреждения и среднемесячной заработной платы работников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директора учреждения и среднемесячной заработной платы работников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учреждения определяется путем деления среднемесячной заработной платы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 xml:space="preserve">директора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</w:t>
      </w:r>
      <w:hyperlink r:id="rId13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Положением</w:t>
        </w:r>
      </w:hyperlink>
      <w:r w:rsidRPr="00845109">
        <w:rPr>
          <w:rFonts w:ascii="Arial" w:eastAsia="Calibri" w:hAnsi="Arial" w:cs="Arial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платы».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6.3. Руководителю учреждения приказом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учредителя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 xml:space="preserve">устанавливаются выплаты компенсационного характера в соответствии с разделом </w:t>
      </w:r>
      <w:r w:rsidRPr="00845109">
        <w:rPr>
          <w:rFonts w:ascii="Arial" w:eastAsia="Calibri" w:hAnsi="Arial" w:cs="Arial"/>
          <w:lang w:val="en-US"/>
        </w:rPr>
        <w:t>VII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настоящего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положения.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Выплаты стимулирующего характера руководителю учреждения устанавливаются учредителем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в соответствии с разделом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  <w:lang w:val="en-US"/>
        </w:rPr>
        <w:t>VIII</w:t>
      </w:r>
      <w:r w:rsidRPr="00845109">
        <w:rPr>
          <w:rFonts w:ascii="Arial" w:eastAsia="Calibri" w:hAnsi="Arial" w:cs="Arial"/>
        </w:rPr>
        <w:t xml:space="preserve"> настоящего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положения.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Премиальные выплаты по итогам работы за период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учреждения. (Приложение № 4)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Критерии и целевые показатели эффективности деятельности учреждения устанавливаются отделом культуры, спорта и молодежной политики администрации Семилукского муниципального района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Воронежской области.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6.5. Руководителю учреждения могут быть оказаны иные выплаты, установленные </w:t>
      </w:r>
      <w:hyperlink r:id="rId14" w:anchor="P519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разделом VI</w:t>
        </w:r>
      </w:hyperlink>
      <w:r w:rsidRPr="00845109">
        <w:rPr>
          <w:rFonts w:ascii="Arial" w:eastAsia="Calibri" w:hAnsi="Arial" w:cs="Arial"/>
        </w:rPr>
        <w:t xml:space="preserve"> настоящего Примерного положения.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6.6.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</w:t>
      </w:r>
      <w:r>
        <w:rPr>
          <w:rFonts w:ascii="Arial" w:eastAsia="Calibri" w:hAnsi="Arial" w:cs="Arial"/>
        </w:rPr>
        <w:t xml:space="preserve"> </w:t>
      </w:r>
    </w:p>
    <w:p w:rsidR="00845109" w:rsidRPr="00845109" w:rsidRDefault="00EB15D1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3" w:name="P495"/>
      <w:bookmarkEnd w:id="3"/>
      <w:r w:rsidRPr="00EB15D1">
        <w:rPr>
          <w:rFonts w:ascii="Arial" w:hAnsi="Arial" w:cs="Arial"/>
        </w:rPr>
        <w:t>7</w:t>
      </w:r>
      <w:r w:rsidR="00845109" w:rsidRPr="00845109">
        <w:rPr>
          <w:rFonts w:ascii="Arial" w:hAnsi="Arial" w:cs="Arial"/>
        </w:rPr>
        <w:t>. Порядок и условия установления выплат</w:t>
      </w:r>
      <w:r w:rsidR="001125FF">
        <w:rPr>
          <w:rFonts w:ascii="Arial" w:hAnsi="Arial" w:cs="Arial"/>
        </w:rPr>
        <w:t xml:space="preserve"> </w:t>
      </w:r>
      <w:bookmarkStart w:id="4" w:name="_GoBack"/>
      <w:bookmarkEnd w:id="4"/>
      <w:r w:rsidR="00845109" w:rsidRPr="00845109">
        <w:rPr>
          <w:rFonts w:ascii="Arial" w:hAnsi="Arial" w:cs="Arial"/>
        </w:rPr>
        <w:t>компенсационного характера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5109">
        <w:rPr>
          <w:rFonts w:ascii="Arial" w:hAnsi="Arial" w:cs="Arial"/>
        </w:rPr>
        <w:t xml:space="preserve">7.1. </w:t>
      </w:r>
      <w:proofErr w:type="gramStart"/>
      <w:r w:rsidRPr="00845109">
        <w:rPr>
          <w:rFonts w:ascii="Arial" w:hAnsi="Arial" w:cs="Arial"/>
        </w:rPr>
        <w:t xml:space="preserve">В соответствии с </w:t>
      </w:r>
      <w:hyperlink r:id="rId15" w:history="1">
        <w:r w:rsidRPr="00845109">
          <w:rPr>
            <w:rStyle w:val="a6"/>
            <w:rFonts w:ascii="Arial" w:hAnsi="Arial" w:cs="Arial"/>
            <w:color w:val="auto"/>
            <w:u w:val="none"/>
          </w:rPr>
          <w:t>Перечнем</w:t>
        </w:r>
      </w:hyperlink>
      <w:r w:rsidRPr="00845109">
        <w:rPr>
          <w:rFonts w:ascii="Arial" w:hAnsi="Arial" w:cs="Arial"/>
        </w:rPr>
        <w:t xml:space="preserve">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№42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перечня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выплат компенсационного характера в</w:t>
      </w:r>
      <w:proofErr w:type="gramEnd"/>
      <w:r w:rsidRPr="00845109">
        <w:rPr>
          <w:rFonts w:ascii="Arial" w:hAnsi="Arial" w:cs="Arial"/>
        </w:rPr>
        <w:t xml:space="preserve"> муниципальных</w:t>
      </w:r>
      <w:r w:rsidR="002019AB">
        <w:rPr>
          <w:rFonts w:ascii="Arial" w:hAnsi="Arial" w:cs="Arial"/>
        </w:rPr>
        <w:t xml:space="preserve"> </w:t>
      </w:r>
      <w:proofErr w:type="gramStart"/>
      <w:r w:rsidRPr="00845109">
        <w:rPr>
          <w:rFonts w:ascii="Arial" w:eastAsia="Calibri" w:hAnsi="Arial" w:cs="Arial"/>
        </w:rPr>
        <w:t>учреждениях</w:t>
      </w:r>
      <w:proofErr w:type="gramEnd"/>
      <w:r w:rsidRPr="00845109">
        <w:rPr>
          <w:rFonts w:ascii="Arial" w:eastAsia="Calibri" w:hAnsi="Arial" w:cs="Arial"/>
        </w:rPr>
        <w:t xml:space="preserve"> и разъяснения о порядке установления выплат компенсационного характера в муниципальных учреждениях» устанавливаются следующие выплаты компенсационного характера: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выплаты работникам, занятым на работах с вредными и (или) опасными условиями труда;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7.2.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средств районного бюджета.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7.3. Выплата работникам учреждений, занятым на работах с вредными и (или) опасными условиями труда, устанавливается в соответствии со </w:t>
      </w:r>
      <w:hyperlink r:id="rId16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ст. 147</w:t>
        </w:r>
      </w:hyperlink>
      <w:r w:rsidRPr="00845109">
        <w:rPr>
          <w:rFonts w:ascii="Arial" w:eastAsia="Calibri" w:hAnsi="Arial" w:cs="Arial"/>
        </w:rPr>
        <w:t xml:space="preserve"> Трудового кодекса РФ.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Повышение заработной платы по указанным основаниям производится по результатам специальной оценки условий труда.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7.4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7.5.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Минимальный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размер доплаты - 35 процентов части оклада (должностного оклада) за час работы работника.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7.6.Доплатат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7.7. Доплата за увеличение объема работы или исполнении обязанностей временно отсутствующего работника без освобождения от работы, определенной трудовым </w:t>
      </w:r>
      <w:r w:rsidR="00EB15D1" w:rsidRPr="00845109">
        <w:rPr>
          <w:rFonts w:ascii="Arial" w:eastAsia="Calibri" w:hAnsi="Arial" w:cs="Arial"/>
        </w:rPr>
        <w:t>договором,</w:t>
      </w:r>
      <w:r w:rsidRPr="00845109">
        <w:rPr>
          <w:rFonts w:ascii="Arial" w:eastAsia="Calibri" w:hAnsi="Arial" w:cs="Arial"/>
        </w:rPr>
        <w:t xml:space="preserve">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 на который она устанавливается</w:t>
      </w:r>
      <w:proofErr w:type="gramStart"/>
      <w:r w:rsidRPr="00845109">
        <w:rPr>
          <w:rFonts w:ascii="Arial" w:eastAsia="Calibri" w:hAnsi="Arial" w:cs="Arial"/>
        </w:rPr>
        <w:t xml:space="preserve"> ,</w:t>
      </w:r>
      <w:proofErr w:type="gramEnd"/>
      <w:r w:rsidRPr="00845109">
        <w:rPr>
          <w:rFonts w:ascii="Arial" w:eastAsia="Calibri" w:hAnsi="Arial" w:cs="Arial"/>
        </w:rPr>
        <w:t xml:space="preserve"> определяется по соглашению сторон трудового договора с учетом содержания и (или) объема дополнительной работы.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7.8. Оплата за работу в выходные и нерабочие праздничные дни работника учреждения устанавливается в соответствии со </w:t>
      </w:r>
      <w:hyperlink r:id="rId17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статьей 153</w:t>
        </w:r>
      </w:hyperlink>
      <w:r w:rsidRPr="00845109">
        <w:rPr>
          <w:rFonts w:ascii="Arial" w:eastAsia="Calibri" w:hAnsi="Arial" w:cs="Arial"/>
        </w:rPr>
        <w:t xml:space="preserve"> Трудового кодекса Российской Федерации.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7.9. Доплата за сверхурочную работу производится в соответствии со </w:t>
      </w:r>
      <w:hyperlink r:id="rId18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ст. 152</w:t>
        </w:r>
      </w:hyperlink>
      <w:r w:rsidRPr="00845109">
        <w:rPr>
          <w:rFonts w:ascii="Arial" w:eastAsia="Calibri" w:hAnsi="Arial" w:cs="Arial"/>
        </w:rPr>
        <w:t xml:space="preserve"> Трудового кодекса РФ.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7.10.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897981" w:rsidP="00845109">
      <w:pPr>
        <w:ind w:firstLine="709"/>
        <w:jc w:val="both"/>
        <w:rPr>
          <w:rFonts w:ascii="Arial" w:eastAsia="Calibri" w:hAnsi="Arial" w:cs="Arial"/>
        </w:rPr>
      </w:pPr>
      <w:bookmarkStart w:id="5" w:name="P519"/>
      <w:bookmarkEnd w:id="5"/>
      <w:r>
        <w:rPr>
          <w:rFonts w:ascii="Arial" w:eastAsia="Calibri" w:hAnsi="Arial" w:cs="Arial"/>
        </w:rPr>
        <w:t>8</w:t>
      </w:r>
      <w:r w:rsidR="00845109" w:rsidRPr="00845109">
        <w:rPr>
          <w:rFonts w:ascii="Arial" w:eastAsia="Calibri" w:hAnsi="Arial" w:cs="Arial"/>
        </w:rPr>
        <w:t>. Порядок и условия установления выплат</w:t>
      </w:r>
      <w:r w:rsidR="002019AB"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стимулирующего характера</w:t>
      </w:r>
    </w:p>
    <w:p w:rsidR="00845109" w:rsidRPr="00845109" w:rsidRDefault="00845109" w:rsidP="00845109">
      <w:pPr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 xml:space="preserve">8.1. В соответствии с </w:t>
      </w:r>
      <w:hyperlink r:id="rId19" w:history="1">
        <w:r w:rsidRPr="00845109">
          <w:rPr>
            <w:rStyle w:val="a6"/>
            <w:rFonts w:ascii="Arial" w:hAnsi="Arial" w:cs="Arial"/>
            <w:color w:val="auto"/>
            <w:u w:val="none"/>
          </w:rPr>
          <w:t>Перечнем</w:t>
        </w:r>
      </w:hyperlink>
      <w:r w:rsidRPr="00845109">
        <w:rPr>
          <w:rFonts w:ascii="Arial" w:hAnsi="Arial" w:cs="Arial"/>
        </w:rPr>
        <w:t xml:space="preserve"> видов выплат стимулирующего №111/ОД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перечня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выплат стимулирующего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 xml:space="preserve">характера в муниципальных учреждениях и </w:t>
      </w:r>
      <w:r w:rsidRPr="00845109">
        <w:rPr>
          <w:rFonts w:ascii="Arial" w:eastAsia="Calibri" w:hAnsi="Arial" w:cs="Arial"/>
        </w:rPr>
        <w:t>разъяснения о порядке установления вып</w:t>
      </w:r>
      <w:r w:rsidRPr="00845109">
        <w:rPr>
          <w:rFonts w:ascii="Arial" w:hAnsi="Arial" w:cs="Arial"/>
        </w:rPr>
        <w:t xml:space="preserve">лат стимулирующего характера </w:t>
      </w:r>
      <w:r w:rsidRPr="00845109">
        <w:rPr>
          <w:rFonts w:ascii="Arial" w:eastAsia="Calibri" w:hAnsi="Arial" w:cs="Arial"/>
        </w:rPr>
        <w:t>в муниципальных учреждениях</w:t>
      </w:r>
      <w:r w:rsidRPr="00845109">
        <w:rPr>
          <w:rFonts w:ascii="Arial" w:hAnsi="Arial" w:cs="Arial"/>
        </w:rPr>
        <w:t>» к выплатам стимулирующего характера относятся выплаты: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5109">
        <w:rPr>
          <w:rFonts w:ascii="Arial" w:eastAsia="Calibri" w:hAnsi="Arial" w:cs="Arial"/>
        </w:rPr>
        <w:t>- за интенсивность и высокие результаты работы;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за качество выполняемых работ;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за стаж непрерывной работы, выслугу лет;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премиальные выплаты по итогам работы.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 или в абсолютном размере.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8.4.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Устанавливается работникам учреждения следующие выплаты, учитывающие качество выполняемых работ: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за профессиональное мастерство;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за наличие ученой степени (кандидат наук, доктор наук) при условии ее соответствия профилю выполняемой работником работы и деятельности учреждения;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- 1500 рублей за ученую степень доктора наук (с даты принятия решения ВАК России о выдаче диплома) или за почетное звание "Народный";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- 1000 рублей за почетное звание "Заслуженный работник культуры Российской Федерации", "Заслуженный деятель искусств Российской Федерации", "Заслуженный артист Российской Федерации", за ученую степень кандидата наук (с даты принятия решения ВАК России о выдаче диплома);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- 1000 рублей за почетное звание "Заслуженный деятель искусств Воронежской области";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- 900 рублей за почетное звание "Заслуженный артист Воронежской области";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- 800 рублей за почетное звание "Заслуженный работник культуры Воронежской области".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Выплату к окладу за наличие ученой степени или почетного звания рекомендуется устанавливать по одному из имеющихся оснований.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8.5. Выплаты за стаж непрерывной работы, выслугу лет производятся с учетом установленных настоящим пунктом условий.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8.5.1. Стимулирующая надбавка за стаж непрерывной работы, выслугу лет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Настоящим положением определяются размеры (в процентах от оклада) выплат за стаж непрерывный работы, выслугу лет: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выслуге лет от 3 лет до 5 лет - 5%;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выслуге лет от 5 лет до 10 лет - 10%;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выслуге лет от 10 до 15 лет - 15%;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выслуге лет свыше 15 лет - 20%.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 стаж работы, дающий право на получение ежемесячной надбавки за выслугу лет, включаются: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работы в учреждениях культуры и искусства;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учреждением культуры и искусства.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8.5.2. Выплаты за стаж непрерывной работы, выслугу лет начисляются исходя из оклада (должностного оклада) работника без учета доплат и надбавок.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8.5.3. Установление выплат за стаж непрерывной работы, выслугу лет производится на основании приказа.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Документами, подтверждающими стаж непрерывной работы, выслугу лет,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Повышение размера установленной работнику ежемесячной выплаты за стаж непрерывной работы,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8.6. Начисление всех стимулирующих выплат не образует нового оклада и не учитывается при начислении компенсационных выплат.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bookmarkStart w:id="6" w:name="P570"/>
      <w:bookmarkEnd w:id="6"/>
      <w:r w:rsidRPr="00845109">
        <w:rPr>
          <w:rFonts w:ascii="Arial" w:eastAsia="Calibri" w:hAnsi="Arial" w:cs="Arial"/>
        </w:rPr>
        <w:t>8.7.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 итогам работы за квартал;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- по итогам работы за месяц;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единовременное премирование.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8.7.1. Премиальные выплаты по итогам работы за квартал осуществляются по решению руководителя учреждения, с учетом мнения администрации поселения по распределению стимулирующей части фонда оплаты труда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инициатива, творчество и применение в работе современных форм и методов организации труда;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качественная подготовка и проведение мероприятий, связанных с уставной деятельностью учреждения;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выполнение порученной работы, связанной с обеспечением уставной деятельности;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- участие в течение периода в выполнении важных работ и мероприятий.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Показатели премирования устанавливаются локальным актом учреждения с учетом мнения администрации поселения.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Выплата премии по итогам работы производится за фактически отработанное время, в которое не включаются: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пребывание в очередном основном или дополнительном отпуске;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время нетрудоспособности; - другие периоды, когда сотрудник фактически не работа, но за ним сохранялась средняя заработная плата.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8.7.2. Работникам учреждения выплачиваться единовременные премии: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 итогам выполнения особо важных и сложных заданий.</w:t>
      </w:r>
    </w:p>
    <w:p w:rsidR="00845109" w:rsidRPr="00845109" w:rsidRDefault="00897981" w:rsidP="0084510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45109" w:rsidRPr="00845109">
        <w:rPr>
          <w:rFonts w:ascii="Arial" w:eastAsia="Calibri" w:hAnsi="Arial" w:cs="Arial"/>
        </w:rPr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8.8 Решение о введении соответствующих выплат принимается руководителем учреждения и комиссией по распределению стимулирующей части фонда оплаты труда учреждения на основании Положения по распределению симулирующих выплат, утвержденных локальным актом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Положение по распределению стимулирующих выплат определяет: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-порядок формирования и состав комиссии;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-виды, условия, размеры и порядок установления выплат стимулирующего характера;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порядок и сроки сдачи рейтингового листа;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порядок ознакомления работника с результатами работы комиссии с учетом обеспечения выплат финансовыми средствами.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8.9. Премии не выплачиваются в следующих случаях: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наличии дисциплинарного взыскания, наложенного в отчетном периоде;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- при увольнении работника до заседания комиссии по распределению стимулирующих выплат за отчетный период.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8.10. Премии выплачиваются частично при следующих нарушениях: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не достижении критериев и показателей, характеризующих результаты и качество труда;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обоснованных жалобах на нарушение работником правил поведения;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отказе от участия в мероприятиях, проводимых в соответствии с планом работы организации;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нарушении правил ведения документации.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8.11. Порядок и условия определения размеров премий, указанных в </w:t>
      </w:r>
      <w:hyperlink r:id="rId20" w:anchor="P570" w:history="1">
        <w:r w:rsidRPr="00845109">
          <w:rPr>
            <w:rStyle w:val="a6"/>
            <w:rFonts w:ascii="Arial" w:eastAsia="Calibri" w:hAnsi="Arial" w:cs="Arial"/>
            <w:color w:val="auto"/>
            <w:u w:val="none"/>
          </w:rPr>
          <w:t>пункте 8.7.1</w:t>
        </w:r>
      </w:hyperlink>
      <w:r w:rsidRPr="00845109">
        <w:rPr>
          <w:rFonts w:ascii="Arial" w:eastAsia="Calibri" w:hAnsi="Arial" w:cs="Arial"/>
        </w:rPr>
        <w:t xml:space="preserve"> настоящего Примерного положения, устанавливаются положением о материальном стимулировании работников учреждения как в абсолютном значении, так и в процентном отношении к окладу (должностному окладу).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Установление условий для выплаты премий, не связанных с результативностью работы, не допускается.</w:t>
      </w:r>
      <w:bookmarkStart w:id="7" w:name="P583"/>
      <w:bookmarkEnd w:id="7"/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7260E5" w:rsidP="008451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>9</w:t>
      </w:r>
      <w:r w:rsidR="00845109" w:rsidRPr="00845109">
        <w:rPr>
          <w:rFonts w:ascii="Arial" w:eastAsia="Calibri" w:hAnsi="Arial" w:cs="Arial"/>
        </w:rPr>
        <w:t>. Выплаты социального характера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9.1. Выплаты социального характера направлены на социальную поддержку работников и не связаны с выполнением ими трудовых функций. Выплаты социального характера имеют форму материальной помощи и осуществляются в пределах выделенного фонда оплаты труда (при наличии экономии) и внебюджетных источников работникам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9.2.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предоставлении ежегодного оплачиваемого отпуска в размере, не превышающем оклад (должностной оклад);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регистрации брака на основании копии свидетельства о регистрации брака;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рождении ребенка на основании копии свидетельства о рождении;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случае нуждаемости в лечении;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связи с расходами, произведенными на лечение, в связи с продолжительной болезнью;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связи с тяжелым материальным положением в семье.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Решение о конкретном размере единовременной материальной помощи принимает: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работникам - руководитель учреждения;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руководителю учреждения – администрация поселения.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9.3.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оклада), если иной размер не установлен коллективным договором: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- в связи с профессиональными праздниками и установленными трудовым законодательством праздничными днями;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 связи с юбилейными датами (50, 55, 60, 65, 70 лет со дня рождения);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при увольнении в связи с выходом на пенсию.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Решение о конкретном размере премии принимает: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работникам - руководитель учреждения;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руководителю учреждения – администрация поселения.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7260E5" w:rsidP="007260E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</w:t>
      </w:r>
      <w:r w:rsidR="00845109" w:rsidRPr="00845109">
        <w:rPr>
          <w:rFonts w:ascii="Arial" w:eastAsia="Calibri" w:hAnsi="Arial" w:cs="Arial"/>
        </w:rPr>
        <w:t>. Другие вопросы оплаты труда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Штатное расписание по всем видам персонала составляется в соответствии с Уставом и согласовывается с учредителем.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Численный состав работников учреждения должен быть достаточным для гарантированного выполнения его функций. Задач и объемов работ, установленных учредителем.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выполнения временных (до двух месяцев) работ;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Ответственность за перерасход фонда оплаты труда несет руководитель учреждения.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97981" w:rsidRDefault="00845109" w:rsidP="00897981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  <w:sectPr w:rsidR="00897981" w:rsidSect="0089798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845109" w:rsidRPr="00845109" w:rsidRDefault="00845109" w:rsidP="009730F9">
      <w:pPr>
        <w:widowControl w:val="0"/>
        <w:tabs>
          <w:tab w:val="left" w:pos="3570"/>
          <w:tab w:val="left" w:pos="6804"/>
        </w:tabs>
        <w:autoSpaceDE w:val="0"/>
        <w:autoSpaceDN w:val="0"/>
        <w:ind w:left="4820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lastRenderedPageBreak/>
        <w:t>Приложение № 1</w:t>
      </w:r>
    </w:p>
    <w:p w:rsidR="00396166" w:rsidRDefault="00845109" w:rsidP="009730F9">
      <w:pPr>
        <w:widowControl w:val="0"/>
        <w:tabs>
          <w:tab w:val="left" w:pos="3969"/>
          <w:tab w:val="left" w:pos="5103"/>
        </w:tabs>
        <w:autoSpaceDE w:val="0"/>
        <w:autoSpaceDN w:val="0"/>
        <w:ind w:left="4820"/>
        <w:jc w:val="both"/>
        <w:rPr>
          <w:rFonts w:ascii="Arial" w:eastAsia="Calibri" w:hAnsi="Arial" w:cs="Arial"/>
        </w:rPr>
      </w:pPr>
      <w:r w:rsidRPr="00845109">
        <w:rPr>
          <w:rFonts w:ascii="Arial" w:hAnsi="Arial" w:cs="Arial"/>
        </w:rPr>
        <w:t>к Полож</w:t>
      </w:r>
      <w:r w:rsidR="006F72DD">
        <w:rPr>
          <w:rFonts w:ascii="Arial" w:hAnsi="Arial" w:cs="Arial"/>
        </w:rPr>
        <w:t>ению об оплате труда работников</w:t>
      </w:r>
      <w:r>
        <w:rPr>
          <w:rFonts w:ascii="Arial" w:hAnsi="Arial" w:cs="Arial"/>
        </w:rPr>
        <w:t xml:space="preserve"> </w:t>
      </w:r>
      <w:r w:rsidR="006F72DD">
        <w:rPr>
          <w:rFonts w:ascii="Arial" w:hAnsi="Arial" w:cs="Arial"/>
        </w:rPr>
        <w:t xml:space="preserve">муниципального казенного </w:t>
      </w:r>
      <w:r w:rsidRPr="00845109">
        <w:rPr>
          <w:rFonts w:ascii="Arial" w:hAnsi="Arial" w:cs="Arial"/>
        </w:rPr>
        <w:t>учреждения культуры</w:t>
      </w:r>
      <w:r>
        <w:rPr>
          <w:rFonts w:ascii="Arial" w:hAnsi="Arial" w:cs="Arial"/>
        </w:rPr>
        <w:t xml:space="preserve"> </w:t>
      </w:r>
      <w:r w:rsidR="006F72DD">
        <w:rPr>
          <w:rFonts w:ascii="Arial" w:eastAsia="Calibri" w:hAnsi="Arial" w:cs="Arial"/>
        </w:rPr>
        <w:t>«Девицкий</w:t>
      </w:r>
      <w:r w:rsidRPr="00845109">
        <w:rPr>
          <w:rFonts w:ascii="Arial" w:eastAsia="Calibri" w:hAnsi="Arial" w:cs="Arial"/>
        </w:rPr>
        <w:t xml:space="preserve"> сельский дом культуры Семилукского муниципального района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Воронежской области»</w:t>
      </w:r>
    </w:p>
    <w:p w:rsidR="00396166" w:rsidRDefault="00396166" w:rsidP="009730F9">
      <w:pPr>
        <w:widowControl w:val="0"/>
        <w:tabs>
          <w:tab w:val="left" w:pos="3969"/>
          <w:tab w:val="left" w:pos="5103"/>
        </w:tabs>
        <w:autoSpaceDE w:val="0"/>
        <w:autoSpaceDN w:val="0"/>
        <w:ind w:left="48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26.12.2019г. №198</w:t>
      </w:r>
    </w:p>
    <w:p w:rsidR="00372E95" w:rsidRPr="006F72DD" w:rsidRDefault="00372E95" w:rsidP="009730F9">
      <w:pPr>
        <w:widowControl w:val="0"/>
        <w:tabs>
          <w:tab w:val="left" w:pos="3969"/>
          <w:tab w:val="left" w:pos="5103"/>
        </w:tabs>
        <w:autoSpaceDE w:val="0"/>
        <w:autoSpaceDN w:val="0"/>
        <w:ind w:left="4820"/>
        <w:jc w:val="both"/>
        <w:rPr>
          <w:rFonts w:ascii="Arial" w:hAnsi="Arial" w:cs="Arial"/>
        </w:rPr>
      </w:pPr>
    </w:p>
    <w:p w:rsidR="00845109" w:rsidRPr="00845109" w:rsidRDefault="00845109" w:rsidP="00845109">
      <w:pPr>
        <w:ind w:firstLine="709"/>
        <w:jc w:val="center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Перечень</w:t>
      </w:r>
    </w:p>
    <w:p w:rsidR="00845109" w:rsidRPr="00845109" w:rsidRDefault="00845109" w:rsidP="00845109">
      <w:pPr>
        <w:ind w:firstLine="709"/>
        <w:jc w:val="center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должностей, отнесенных к категории административно-управленческого персонала работников муниципального казенного </w:t>
      </w:r>
      <w:proofErr w:type="gramStart"/>
      <w:r w:rsidRPr="00845109">
        <w:rPr>
          <w:rFonts w:ascii="Arial" w:eastAsia="Calibri" w:hAnsi="Arial" w:cs="Arial"/>
        </w:rPr>
        <w:t>учреждениях</w:t>
      </w:r>
      <w:proofErr w:type="gramEnd"/>
      <w:r w:rsidRPr="00845109">
        <w:rPr>
          <w:rFonts w:ascii="Arial" w:eastAsia="Calibri" w:hAnsi="Arial" w:cs="Arial"/>
        </w:rPr>
        <w:t xml:space="preserve"> культуры </w:t>
      </w:r>
      <w:r w:rsidRPr="00845109">
        <w:rPr>
          <w:rFonts w:ascii="Arial" w:hAnsi="Arial" w:cs="Arial"/>
        </w:rPr>
        <w:t>«</w:t>
      </w:r>
      <w:r w:rsidR="009730F9">
        <w:rPr>
          <w:rFonts w:ascii="Arial" w:hAnsi="Arial" w:cs="Arial"/>
        </w:rPr>
        <w:t>Девицкий</w:t>
      </w:r>
      <w:r w:rsidRPr="00845109">
        <w:rPr>
          <w:rFonts w:ascii="Arial" w:hAnsi="Arial" w:cs="Arial"/>
        </w:rPr>
        <w:t xml:space="preserve"> сельский Дом культуры </w:t>
      </w:r>
      <w:r w:rsidRPr="00845109">
        <w:rPr>
          <w:rFonts w:ascii="Arial" w:eastAsia="Calibri" w:hAnsi="Arial" w:cs="Arial"/>
        </w:rPr>
        <w:t>Семилукского муниципального района Воронежской области»</w:t>
      </w:r>
    </w:p>
    <w:p w:rsidR="00845109" w:rsidRPr="0064327E" w:rsidRDefault="00845109" w:rsidP="00845109">
      <w:pPr>
        <w:ind w:firstLine="709"/>
        <w:jc w:val="center"/>
        <w:rPr>
          <w:rFonts w:ascii="Arial" w:eastAsia="Calibri" w:hAnsi="Arial" w:cs="Arial"/>
        </w:rPr>
      </w:pPr>
    </w:p>
    <w:p w:rsidR="0064327E" w:rsidRPr="00372E95" w:rsidRDefault="003D77C7" w:rsidP="00372E95">
      <w:pPr>
        <w:pStyle w:val="a3"/>
        <w:numPr>
          <w:ilvl w:val="0"/>
          <w:numId w:val="4"/>
        </w:numPr>
        <w:ind w:left="644"/>
        <w:rPr>
          <w:rFonts w:ascii="Arial" w:eastAsia="Calibri" w:hAnsi="Arial" w:cs="Arial"/>
          <w:sz w:val="24"/>
          <w:szCs w:val="24"/>
        </w:rPr>
      </w:pPr>
      <w:r w:rsidRPr="0064327E">
        <w:rPr>
          <w:rFonts w:ascii="Arial" w:eastAsia="Calibri" w:hAnsi="Arial" w:cs="Arial"/>
        </w:rPr>
        <w:t xml:space="preserve"> </w:t>
      </w:r>
      <w:r w:rsidR="0064327E" w:rsidRPr="0064327E">
        <w:rPr>
          <w:rFonts w:ascii="Arial" w:eastAsia="Calibri" w:hAnsi="Arial" w:cs="Arial"/>
          <w:sz w:val="24"/>
          <w:szCs w:val="24"/>
        </w:rPr>
        <w:t>Директор.</w:t>
      </w:r>
    </w:p>
    <w:p w:rsidR="0064327E" w:rsidRPr="0064327E" w:rsidRDefault="0064327E" w:rsidP="0064327E">
      <w:pPr>
        <w:ind w:left="284"/>
        <w:jc w:val="both"/>
        <w:rPr>
          <w:rFonts w:ascii="Arial" w:eastAsia="Calibri" w:hAnsi="Arial" w:cs="Arial"/>
          <w:lang w:eastAsia="en-US"/>
        </w:rPr>
      </w:pPr>
      <w:r w:rsidRPr="0064327E">
        <w:rPr>
          <w:rFonts w:ascii="Arial" w:eastAsia="Calibri" w:hAnsi="Arial" w:cs="Arial"/>
          <w:lang w:eastAsia="en-US"/>
        </w:rPr>
        <w:t>2.</w:t>
      </w:r>
      <w:r w:rsidRPr="0064327E">
        <w:rPr>
          <w:rFonts w:ascii="Arial" w:eastAsia="Calibri" w:hAnsi="Arial" w:cs="Arial"/>
          <w:lang w:eastAsia="en-US"/>
        </w:rPr>
        <w:tab/>
        <w:t>Бухгалтер.</w:t>
      </w:r>
    </w:p>
    <w:p w:rsidR="00845109" w:rsidRDefault="00845109" w:rsidP="003D77C7">
      <w:pPr>
        <w:jc w:val="both"/>
        <w:rPr>
          <w:rFonts w:ascii="Arial" w:eastAsia="Calibri" w:hAnsi="Arial" w:cs="Arial"/>
        </w:rPr>
      </w:pPr>
    </w:p>
    <w:p w:rsidR="003D77C7" w:rsidRPr="00845109" w:rsidRDefault="003D77C7" w:rsidP="003D77C7">
      <w:pPr>
        <w:jc w:val="both"/>
        <w:rPr>
          <w:rFonts w:ascii="Arial" w:eastAsia="Calibri" w:hAnsi="Arial" w:cs="Arial"/>
        </w:rPr>
      </w:pPr>
    </w:p>
    <w:p w:rsidR="003D77C7" w:rsidRDefault="003D77C7" w:rsidP="003D77C7">
      <w:pPr>
        <w:widowControl w:val="0"/>
        <w:autoSpaceDE w:val="0"/>
        <w:autoSpaceDN w:val="0"/>
        <w:rPr>
          <w:rFonts w:ascii="Arial" w:hAnsi="Arial" w:cs="Arial"/>
        </w:rPr>
        <w:sectPr w:rsidR="003D77C7" w:rsidSect="0089798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45109" w:rsidRPr="00845109" w:rsidRDefault="00897981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</w:t>
      </w:r>
      <w:r w:rsidR="00845109" w:rsidRPr="00845109">
        <w:rPr>
          <w:rFonts w:ascii="Arial" w:hAnsi="Arial" w:cs="Arial"/>
        </w:rPr>
        <w:t>ложение № 2</w:t>
      </w:r>
    </w:p>
    <w:p w:rsidR="00845109" w:rsidRDefault="00845109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полож</w:t>
      </w:r>
      <w:r w:rsidR="009730F9">
        <w:rPr>
          <w:rFonts w:ascii="Arial" w:hAnsi="Arial" w:cs="Arial"/>
        </w:rPr>
        <w:t>ению об оплате труда работников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муни</w:t>
      </w:r>
      <w:r w:rsidR="009730F9">
        <w:rPr>
          <w:rFonts w:ascii="Arial" w:hAnsi="Arial" w:cs="Arial"/>
        </w:rPr>
        <w:t xml:space="preserve">ципального казенного учреждения </w:t>
      </w:r>
      <w:r w:rsidRPr="00845109">
        <w:rPr>
          <w:rFonts w:ascii="Arial" w:hAnsi="Arial" w:cs="Arial"/>
        </w:rPr>
        <w:t>культуры «</w:t>
      </w:r>
      <w:r w:rsidR="009730F9">
        <w:rPr>
          <w:rFonts w:ascii="Arial" w:hAnsi="Arial" w:cs="Arial"/>
        </w:rPr>
        <w:t>Девицкий</w:t>
      </w:r>
      <w:r w:rsidRPr="00845109">
        <w:rPr>
          <w:rFonts w:ascii="Arial" w:hAnsi="Arial" w:cs="Arial"/>
        </w:rPr>
        <w:t xml:space="preserve"> сельский Дом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Семилукского муниципального района В</w:t>
      </w:r>
      <w:r w:rsidR="009730F9">
        <w:rPr>
          <w:rFonts w:ascii="Arial" w:hAnsi="Arial" w:cs="Arial"/>
        </w:rPr>
        <w:t xml:space="preserve">оронежской </w:t>
      </w:r>
      <w:r w:rsidRPr="00845109">
        <w:rPr>
          <w:rFonts w:ascii="Arial" w:hAnsi="Arial" w:cs="Arial"/>
        </w:rPr>
        <w:t>области»</w:t>
      </w:r>
    </w:p>
    <w:p w:rsidR="00396166" w:rsidRPr="00845109" w:rsidRDefault="00396166" w:rsidP="00372E95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396166">
        <w:rPr>
          <w:rFonts w:ascii="Arial" w:hAnsi="Arial" w:cs="Arial"/>
        </w:rPr>
        <w:t>от 26.12.2019г. №198</w:t>
      </w:r>
    </w:p>
    <w:p w:rsidR="00845109" w:rsidRPr="00845109" w:rsidRDefault="00845109" w:rsidP="00372E9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845109" w:rsidRPr="00845109" w:rsidRDefault="00845109" w:rsidP="00372E9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Перечень</w:t>
      </w:r>
    </w:p>
    <w:p w:rsidR="00845109" w:rsidRPr="00845109" w:rsidRDefault="00845109" w:rsidP="00372E9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должностей работников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 xml:space="preserve">в муниципальных казенных учреждениях культуры </w:t>
      </w:r>
      <w:r w:rsidR="009730F9">
        <w:rPr>
          <w:rFonts w:ascii="Arial" w:hAnsi="Arial" w:cs="Arial"/>
        </w:rPr>
        <w:t>Девицкого</w:t>
      </w:r>
      <w:r w:rsidRPr="00845109">
        <w:rPr>
          <w:rFonts w:ascii="Arial" w:hAnsi="Arial" w:cs="Arial"/>
        </w:rPr>
        <w:t xml:space="preserve"> сельского поселения Семилукского муниципального района, относимых к основному персоналу по видам экономической деятельности "Деятельность учреждений клубного типа: клубов, дворцов и домов культуры, домов народного творчест</w:t>
      </w:r>
      <w:r w:rsidR="00E10D04">
        <w:rPr>
          <w:rFonts w:ascii="Arial" w:hAnsi="Arial" w:cs="Arial"/>
        </w:rPr>
        <w:t>ва</w:t>
      </w:r>
    </w:p>
    <w:p w:rsidR="0064327E" w:rsidRPr="00372E95" w:rsidRDefault="0064327E" w:rsidP="00372E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72E95">
        <w:rPr>
          <w:rFonts w:ascii="Arial" w:eastAsia="Calibri" w:hAnsi="Arial" w:cs="Arial"/>
          <w:lang w:eastAsia="en-US"/>
        </w:rPr>
        <w:t>1.</w:t>
      </w:r>
      <w:r w:rsidRPr="00372E95">
        <w:rPr>
          <w:rFonts w:ascii="Arial" w:eastAsia="Calibri" w:hAnsi="Arial" w:cs="Arial"/>
          <w:lang w:eastAsia="en-US"/>
        </w:rPr>
        <w:tab/>
        <w:t>Специалисты:</w:t>
      </w:r>
    </w:p>
    <w:p w:rsidR="0064327E" w:rsidRPr="00372E95" w:rsidRDefault="00372E95" w:rsidP="00372E95">
      <w:pPr>
        <w:pStyle w:val="a4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72E95">
        <w:rPr>
          <w:rFonts w:ascii="Arial" w:eastAsia="Calibri" w:hAnsi="Arial" w:cs="Arial"/>
          <w:sz w:val="24"/>
          <w:szCs w:val="24"/>
        </w:rPr>
        <w:t xml:space="preserve">1.1. </w:t>
      </w:r>
      <w:proofErr w:type="spellStart"/>
      <w:r w:rsidR="0064327E" w:rsidRPr="00372E95">
        <w:rPr>
          <w:rFonts w:ascii="Arial" w:eastAsia="Calibri" w:hAnsi="Arial" w:cs="Arial"/>
          <w:sz w:val="24"/>
          <w:szCs w:val="24"/>
        </w:rPr>
        <w:t>Культорганизатор</w:t>
      </w:r>
      <w:proofErr w:type="spellEnd"/>
      <w:r w:rsidR="0064327E" w:rsidRPr="00372E95">
        <w:rPr>
          <w:rFonts w:ascii="Arial" w:eastAsia="Calibri" w:hAnsi="Arial" w:cs="Arial"/>
          <w:sz w:val="24"/>
          <w:szCs w:val="24"/>
        </w:rPr>
        <w:t>;</w:t>
      </w:r>
    </w:p>
    <w:p w:rsidR="0064327E" w:rsidRPr="00372E95" w:rsidRDefault="00372E95" w:rsidP="00372E95">
      <w:pPr>
        <w:pStyle w:val="a4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72E95">
        <w:rPr>
          <w:rFonts w:ascii="Arial" w:eastAsia="Calibri" w:hAnsi="Arial" w:cs="Arial"/>
          <w:sz w:val="24"/>
          <w:szCs w:val="24"/>
        </w:rPr>
        <w:t xml:space="preserve">1.2. </w:t>
      </w:r>
      <w:r w:rsidR="0064327E" w:rsidRPr="00372E95">
        <w:rPr>
          <w:rFonts w:ascii="Arial" w:eastAsia="Calibri" w:hAnsi="Arial" w:cs="Arial"/>
          <w:sz w:val="24"/>
          <w:szCs w:val="24"/>
        </w:rPr>
        <w:t xml:space="preserve">Руководитель клубного </w:t>
      </w:r>
      <w:proofErr w:type="gramStart"/>
      <w:r w:rsidR="0064327E" w:rsidRPr="00372E95">
        <w:rPr>
          <w:rFonts w:ascii="Arial" w:eastAsia="Calibri" w:hAnsi="Arial" w:cs="Arial"/>
          <w:sz w:val="24"/>
          <w:szCs w:val="24"/>
        </w:rPr>
        <w:t>формирования-любительского</w:t>
      </w:r>
      <w:proofErr w:type="gramEnd"/>
      <w:r w:rsidR="0064327E" w:rsidRPr="00372E95">
        <w:rPr>
          <w:rFonts w:ascii="Arial" w:eastAsia="Calibri" w:hAnsi="Arial" w:cs="Arial"/>
          <w:sz w:val="24"/>
          <w:szCs w:val="24"/>
        </w:rPr>
        <w:t xml:space="preserve"> объединения,</w:t>
      </w:r>
      <w:r w:rsidRPr="00372E95">
        <w:rPr>
          <w:rFonts w:ascii="Arial" w:eastAsia="Calibri" w:hAnsi="Arial" w:cs="Arial"/>
          <w:sz w:val="24"/>
          <w:szCs w:val="24"/>
        </w:rPr>
        <w:t xml:space="preserve"> </w:t>
      </w:r>
      <w:r w:rsidR="0064327E" w:rsidRPr="00372E95">
        <w:rPr>
          <w:rFonts w:ascii="Arial" w:eastAsia="Calibri" w:hAnsi="Arial" w:cs="Arial"/>
          <w:sz w:val="24"/>
          <w:szCs w:val="24"/>
        </w:rPr>
        <w:t>студии,</w:t>
      </w:r>
      <w:r w:rsidRPr="00372E95">
        <w:rPr>
          <w:rFonts w:ascii="Arial" w:eastAsia="Calibri" w:hAnsi="Arial" w:cs="Arial"/>
          <w:sz w:val="24"/>
          <w:szCs w:val="24"/>
        </w:rPr>
        <w:t xml:space="preserve"> </w:t>
      </w:r>
      <w:r w:rsidR="0064327E" w:rsidRPr="00372E95">
        <w:rPr>
          <w:rFonts w:ascii="Arial" w:eastAsia="Calibri" w:hAnsi="Arial" w:cs="Arial"/>
          <w:sz w:val="24"/>
          <w:szCs w:val="24"/>
        </w:rPr>
        <w:t>коллектива самодеятельного искусства, клуба по интересам;</w:t>
      </w:r>
    </w:p>
    <w:p w:rsidR="00845109" w:rsidRPr="00372E95" w:rsidRDefault="00372E95" w:rsidP="00372E95">
      <w:pPr>
        <w:pStyle w:val="a4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72E95">
        <w:rPr>
          <w:rFonts w:ascii="Arial" w:eastAsia="Calibri" w:hAnsi="Arial" w:cs="Arial"/>
          <w:sz w:val="24"/>
          <w:szCs w:val="24"/>
        </w:rPr>
        <w:t xml:space="preserve">1.3. </w:t>
      </w:r>
      <w:proofErr w:type="spellStart"/>
      <w:r w:rsidR="0064327E" w:rsidRPr="00372E95">
        <w:rPr>
          <w:rFonts w:ascii="Arial" w:eastAsia="Calibri" w:hAnsi="Arial" w:cs="Arial"/>
          <w:sz w:val="24"/>
          <w:szCs w:val="24"/>
        </w:rPr>
        <w:t>Акккомпаниатор</w:t>
      </w:r>
      <w:proofErr w:type="spellEnd"/>
      <w:r w:rsidR="0064327E" w:rsidRPr="00372E95">
        <w:rPr>
          <w:rFonts w:ascii="Arial" w:eastAsia="Calibri" w:hAnsi="Arial" w:cs="Arial"/>
          <w:sz w:val="24"/>
          <w:szCs w:val="24"/>
        </w:rPr>
        <w:t>.</w:t>
      </w:r>
    </w:p>
    <w:p w:rsidR="00897981" w:rsidRDefault="00897981" w:rsidP="00372E95">
      <w:pPr>
        <w:ind w:firstLine="709"/>
        <w:jc w:val="both"/>
        <w:rPr>
          <w:rFonts w:ascii="Arial" w:eastAsia="Calibri" w:hAnsi="Arial" w:cs="Arial"/>
        </w:rPr>
      </w:pPr>
    </w:p>
    <w:p w:rsidR="0064327E" w:rsidRDefault="0064327E" w:rsidP="00372E95">
      <w:pPr>
        <w:ind w:firstLine="709"/>
        <w:jc w:val="both"/>
        <w:rPr>
          <w:rFonts w:ascii="Arial" w:eastAsia="Calibri" w:hAnsi="Arial" w:cs="Arial"/>
        </w:rPr>
      </w:pPr>
    </w:p>
    <w:p w:rsidR="0064327E" w:rsidRDefault="0064327E" w:rsidP="00E10D04">
      <w:pPr>
        <w:ind w:firstLine="709"/>
        <w:jc w:val="right"/>
        <w:rPr>
          <w:rFonts w:ascii="Arial" w:eastAsia="Calibri" w:hAnsi="Arial" w:cs="Arial"/>
        </w:rPr>
        <w:sectPr w:rsidR="0064327E" w:rsidSect="0089798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45109" w:rsidRPr="00845109" w:rsidRDefault="00845109" w:rsidP="009730F9">
      <w:pPr>
        <w:ind w:left="4536"/>
        <w:jc w:val="both"/>
        <w:rPr>
          <w:rFonts w:ascii="Arial" w:eastAsia="Calibri" w:hAnsi="Arial" w:cs="Arial"/>
        </w:rPr>
      </w:pPr>
      <w:r w:rsidRPr="00845109">
        <w:rPr>
          <w:rFonts w:ascii="Arial" w:hAnsi="Arial" w:cs="Arial"/>
        </w:rPr>
        <w:lastRenderedPageBreak/>
        <w:t>Приложение № 3</w:t>
      </w:r>
    </w:p>
    <w:p w:rsidR="00845109" w:rsidRDefault="009730F9" w:rsidP="009730F9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845109" w:rsidRPr="00845109">
        <w:rPr>
          <w:rFonts w:ascii="Arial" w:hAnsi="Arial" w:cs="Arial"/>
        </w:rPr>
        <w:t>полож</w:t>
      </w:r>
      <w:r>
        <w:rPr>
          <w:rFonts w:ascii="Arial" w:hAnsi="Arial" w:cs="Arial"/>
        </w:rPr>
        <w:t xml:space="preserve">ению об оплате труда работников </w:t>
      </w:r>
      <w:r w:rsidR="00845109" w:rsidRPr="00845109">
        <w:rPr>
          <w:rFonts w:ascii="Arial" w:hAnsi="Arial" w:cs="Arial"/>
        </w:rPr>
        <w:t>муниципального казенного учреждения</w:t>
      </w:r>
      <w:r w:rsidR="00845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культуры </w:t>
      </w:r>
      <w:r w:rsidR="00845109" w:rsidRPr="00845109">
        <w:rPr>
          <w:rFonts w:ascii="Arial" w:hAnsi="Arial" w:cs="Arial"/>
        </w:rPr>
        <w:t>«</w:t>
      </w:r>
      <w:r>
        <w:rPr>
          <w:rFonts w:ascii="Arial" w:hAnsi="Arial" w:cs="Arial"/>
        </w:rPr>
        <w:t>Девицкий</w:t>
      </w:r>
      <w:r w:rsidR="00845109" w:rsidRPr="00845109">
        <w:rPr>
          <w:rFonts w:ascii="Arial" w:hAnsi="Arial" w:cs="Arial"/>
        </w:rPr>
        <w:t xml:space="preserve"> сельский Дом культуры Семилу</w:t>
      </w:r>
      <w:r>
        <w:rPr>
          <w:rFonts w:ascii="Arial" w:hAnsi="Arial" w:cs="Arial"/>
        </w:rPr>
        <w:t xml:space="preserve">кского </w:t>
      </w:r>
      <w:r w:rsidR="00845109" w:rsidRPr="00845109">
        <w:rPr>
          <w:rFonts w:ascii="Arial" w:hAnsi="Arial" w:cs="Arial"/>
        </w:rPr>
        <w:t>муниципального района Воронежской области»</w:t>
      </w:r>
    </w:p>
    <w:p w:rsidR="00396166" w:rsidRPr="00845109" w:rsidRDefault="00396166" w:rsidP="009730F9">
      <w:pPr>
        <w:widowControl w:val="0"/>
        <w:autoSpaceDE w:val="0"/>
        <w:autoSpaceDN w:val="0"/>
        <w:ind w:left="4536"/>
        <w:jc w:val="both"/>
        <w:rPr>
          <w:rFonts w:ascii="Arial" w:hAnsi="Arial" w:cs="Arial"/>
        </w:rPr>
      </w:pPr>
      <w:r w:rsidRPr="00396166">
        <w:rPr>
          <w:rFonts w:ascii="Arial" w:hAnsi="Arial" w:cs="Arial"/>
        </w:rPr>
        <w:t>от 26.12.2019г. №198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9730F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Объемные показатели отнесения муниципального казенного учреждения культуры «</w:t>
      </w:r>
      <w:r w:rsidR="009730F9">
        <w:rPr>
          <w:rFonts w:ascii="Arial" w:hAnsi="Arial" w:cs="Arial"/>
        </w:rPr>
        <w:t>Девицкий</w:t>
      </w:r>
      <w:r w:rsidRPr="00845109">
        <w:rPr>
          <w:rFonts w:ascii="Arial" w:hAnsi="Arial" w:cs="Arial"/>
        </w:rPr>
        <w:t xml:space="preserve"> сельский Дом культуры Семилукского муниципального района Воронежской области»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к группе по оплате труда руководителей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9730F9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45109">
        <w:rPr>
          <w:rFonts w:ascii="Arial" w:hAnsi="Arial" w:cs="Arial"/>
        </w:rPr>
        <w:t>Группы по оплате труда руководителей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муниципальных казенных учреждений культуры клубного типа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5"/>
        <w:gridCol w:w="2179"/>
        <w:gridCol w:w="2622"/>
        <w:gridCol w:w="2543"/>
        <w:gridCol w:w="1935"/>
      </w:tblGrid>
      <w:tr w:rsidR="00845109" w:rsidRPr="00845109" w:rsidTr="00E10D04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45109" w:rsidRPr="00E10D04" w:rsidRDefault="00E10D04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П№</w:t>
            </w:r>
          </w:p>
        </w:tc>
        <w:tc>
          <w:tcPr>
            <w:tcW w:w="4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Группа по оплате труда руководителя</w:t>
            </w:r>
          </w:p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(в зависимости от количества условных баллов)</w:t>
            </w:r>
          </w:p>
        </w:tc>
      </w:tr>
      <w:tr w:rsidR="00845109" w:rsidRPr="00845109" w:rsidTr="00E10D04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9" w:rsidRPr="00E10D04" w:rsidRDefault="00845109" w:rsidP="00845109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D0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D04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D04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D04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</w:tr>
      <w:tr w:rsidR="00845109" w:rsidRPr="00845109" w:rsidTr="00E10D0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84510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свыше 1300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от 800 до 13000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от 300 до 800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9730F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до 300</w:t>
            </w:r>
          </w:p>
        </w:tc>
      </w:tr>
    </w:tbl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Объемные показатели деятельности руководителей учреждений культуры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5"/>
        <w:gridCol w:w="3272"/>
        <w:gridCol w:w="2935"/>
        <w:gridCol w:w="1052"/>
        <w:gridCol w:w="54"/>
        <w:gridCol w:w="1966"/>
      </w:tblGrid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45109" w:rsidRPr="00E10D04" w:rsidRDefault="00E10D04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П№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97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Кол-во</w:t>
            </w:r>
            <w:r w:rsidR="009730F9">
              <w:rPr>
                <w:rFonts w:ascii="Arial" w:hAnsi="Arial" w:cs="Arial"/>
              </w:rPr>
              <w:t xml:space="preserve"> </w:t>
            </w:r>
            <w:r w:rsidRPr="00845109">
              <w:rPr>
                <w:rFonts w:ascii="Arial" w:hAnsi="Arial" w:cs="Arial"/>
              </w:rPr>
              <w:t>баллов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97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Фактические</w:t>
            </w:r>
            <w:r w:rsidR="009730F9">
              <w:rPr>
                <w:rFonts w:ascii="Arial" w:hAnsi="Arial" w:cs="Arial"/>
              </w:rPr>
              <w:t xml:space="preserve"> </w:t>
            </w:r>
            <w:r w:rsidRPr="00845109">
              <w:rPr>
                <w:rFonts w:ascii="Arial" w:hAnsi="Arial" w:cs="Arial"/>
              </w:rPr>
              <w:t>показатели</w:t>
            </w:r>
          </w:p>
        </w:tc>
      </w:tr>
      <w:tr w:rsidR="009730F9" w:rsidRPr="00845109" w:rsidTr="0064327E">
        <w:trPr>
          <w:trHeight w:val="48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Функционирование органов государственно-общественного управления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художественного совета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9730F9" w:rsidRPr="00845109" w:rsidTr="0064327E">
        <w:trPr>
          <w:trHeight w:val="48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профсоюзной организации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425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попечительского совета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Информационная открытость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сайта, полнота и частота обновления информации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До 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структурных подразделений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каждое подразделение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525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каждое дополнительное:- отдельно стоящее здание,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361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-помещение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автотранспортных средств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каждую единицу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495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собственных (состоящих на балансе) котельных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котельной на твердом топливе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4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газовой котельной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05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-инфракрасное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Использование механизмов государственно-частного партнерства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Наличие собственной бухгалтерии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методических пособий, изданий, брошюр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 xml:space="preserve">Количество платных услуг, </w:t>
            </w:r>
            <w:r w:rsidRPr="00E10D04">
              <w:rPr>
                <w:rFonts w:ascii="Arial" w:hAnsi="Arial" w:cs="Arial"/>
                <w:sz w:val="20"/>
                <w:szCs w:val="20"/>
              </w:rPr>
              <w:lastRenderedPageBreak/>
              <w:t>оказываемых населению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lastRenderedPageBreak/>
              <w:t>1 вид услуги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69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spellStart"/>
            <w:r w:rsidRPr="00E10D04">
              <w:rPr>
                <w:rFonts w:ascii="Arial" w:hAnsi="Arial" w:cs="Arial"/>
                <w:sz w:val="20"/>
                <w:szCs w:val="20"/>
              </w:rPr>
              <w:t>грантовых</w:t>
            </w:r>
            <w:proofErr w:type="spellEnd"/>
            <w:r w:rsidRPr="00E10D04">
              <w:rPr>
                <w:rFonts w:ascii="Arial" w:hAnsi="Arial" w:cs="Arial"/>
                <w:sz w:val="20"/>
                <w:szCs w:val="20"/>
              </w:rPr>
              <w:t xml:space="preserve"> конкурсах, федеральных и региональных программах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каждый разработанный и направленный на конкурс проект.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69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Получение грантов (дополнительное финансирование)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25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одну публикацию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45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телевизионную передачу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25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До 3%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4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3%-5%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435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Свыше 5% (За каждый бал – 5%)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9730F9" w:rsidRPr="00845109" w:rsidTr="0064327E">
        <w:trPr>
          <w:trHeight w:val="735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каждое мероприятие:</w:t>
            </w:r>
          </w:p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фестивали и конкурсы районного уровня;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7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регионального уровня;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8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межрегионального уровня;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5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всероссийского уровня;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8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26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международного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72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*Предоставление помещения для районных мероприятий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93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*Спектакли, концерты, театрализованные программы районного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112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9730F9" w:rsidRPr="00845109" w:rsidTr="0064327E">
        <w:trPr>
          <w:trHeight w:val="700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E10D04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Дополнительно за мероприятие на платной основе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F9" w:rsidRPr="00845109" w:rsidRDefault="009730F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посетителей в год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500 человек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2000:500х5=20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 формирование:</w:t>
            </w:r>
          </w:p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-на бесплатной основе</w:t>
            </w:r>
          </w:p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на платной основе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</w:t>
            </w:r>
          </w:p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8</w:t>
            </w:r>
          </w:p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Наполняемость кружков, коллективов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 участник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0,5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59участ</w:t>
            </w:r>
            <w:proofErr w:type="gramStart"/>
            <w:r w:rsidRPr="00845109">
              <w:rPr>
                <w:rFonts w:ascii="Arial" w:hAnsi="Arial" w:cs="Arial"/>
              </w:rPr>
              <w:t>.х</w:t>
            </w:r>
            <w:proofErr w:type="gramEnd"/>
            <w:r w:rsidRPr="00845109">
              <w:rPr>
                <w:rFonts w:ascii="Arial" w:hAnsi="Arial" w:cs="Arial"/>
              </w:rPr>
              <w:t>0,5=30</w:t>
            </w:r>
          </w:p>
        </w:tc>
      </w:tr>
      <w:tr w:rsidR="00845109" w:rsidRPr="00845109" w:rsidTr="0064327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E10D04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 коллектив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9" w:rsidRPr="00845109" w:rsidRDefault="00845109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9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45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Количество коллективов и солистов художественной самодеятельности, имеющих звание лауреатов и дипломантов фестивалей, смотров, конкурсов различных уровней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За коллектив, за 1 солиста:</w:t>
            </w:r>
          </w:p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-международного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10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19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всероссийского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8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225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-межрегионального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18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регионального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A56FBC" w:rsidRPr="00845109" w:rsidTr="0064327E">
        <w:trPr>
          <w:trHeight w:val="570"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BC" w:rsidRPr="00E10D04" w:rsidRDefault="00A56FBC" w:rsidP="00E10D0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E10D04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4">
              <w:rPr>
                <w:rFonts w:ascii="Arial" w:hAnsi="Arial" w:cs="Arial"/>
                <w:sz w:val="20"/>
                <w:szCs w:val="20"/>
              </w:rPr>
              <w:t>- районного уровня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A56F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C" w:rsidRPr="00845109" w:rsidRDefault="00A56FBC" w:rsidP="0064327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45109">
              <w:rPr>
                <w:rFonts w:ascii="Arial" w:hAnsi="Arial" w:cs="Arial"/>
              </w:rPr>
              <w:t>0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661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 xml:space="preserve">Обслуживание людей с ограниченными возможностями и других льготных категорий  </w:t>
            </w:r>
            <w:r w:rsidRPr="0064327E">
              <w:rPr>
                <w:rFonts w:ascii="Arial" w:hAnsi="Arial" w:cs="Arial"/>
                <w:sz w:val="20"/>
              </w:rPr>
              <w:lastRenderedPageBreak/>
              <w:t>граждан</w:t>
            </w:r>
          </w:p>
        </w:tc>
        <w:tc>
          <w:tcPr>
            <w:tcW w:w="1489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lastRenderedPageBreak/>
              <w:t>1 человек</w:t>
            </w:r>
          </w:p>
        </w:tc>
        <w:tc>
          <w:tcPr>
            <w:tcW w:w="534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4" w:type="pct"/>
            <w:gridSpan w:val="2"/>
          </w:tcPr>
          <w:p w:rsidR="0064327E" w:rsidRPr="0064327E" w:rsidRDefault="00D944DD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lastRenderedPageBreak/>
              <w:t>21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 xml:space="preserve">Развитие </w:t>
            </w:r>
            <w:proofErr w:type="spellStart"/>
            <w:r w:rsidRPr="0064327E">
              <w:rPr>
                <w:rFonts w:ascii="Arial" w:hAnsi="Arial" w:cs="Arial"/>
                <w:sz w:val="20"/>
              </w:rPr>
              <w:t>внестационарных</w:t>
            </w:r>
            <w:proofErr w:type="spellEnd"/>
            <w:r w:rsidRPr="0064327E">
              <w:rPr>
                <w:rFonts w:ascii="Arial" w:hAnsi="Arial" w:cs="Arial"/>
                <w:sz w:val="20"/>
              </w:rPr>
              <w:t xml:space="preserve"> форм обслуживания для обеспечения более широкого охвата населения библиотечно-информационным обслуживанием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 форма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Количество записей в электронном каталоге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10 записей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Количество единиц хранения основного фонда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1000 единиц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Экспонирование предметов основного фонда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10 единиц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Количество музейных выставок в год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 выставка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Приобретение новых экспонатов для основного фонда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1экспонат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Количество отреставрированных предметов в год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 предмет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64327E" w:rsidRPr="0047458A" w:rsidTr="0064327E">
        <w:tc>
          <w:tcPr>
            <w:tcW w:w="292" w:type="pct"/>
          </w:tcPr>
          <w:p w:rsidR="0064327E" w:rsidRPr="0064327E" w:rsidRDefault="0064327E" w:rsidP="00372E95">
            <w:pPr>
              <w:pStyle w:val="ConsPlusNormal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661" w:type="pct"/>
          </w:tcPr>
          <w:p w:rsidR="0064327E" w:rsidRPr="0064327E" w:rsidRDefault="0064327E" w:rsidP="0064327E">
            <w:pPr>
              <w:pStyle w:val="ConsPlusNormal"/>
              <w:jc w:val="both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Наличие образовательных программ</w:t>
            </w:r>
          </w:p>
        </w:tc>
        <w:tc>
          <w:tcPr>
            <w:tcW w:w="1489" w:type="pct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1 программа</w:t>
            </w:r>
          </w:p>
        </w:tc>
        <w:tc>
          <w:tcPr>
            <w:tcW w:w="561" w:type="pct"/>
            <w:gridSpan w:val="2"/>
          </w:tcPr>
          <w:p w:rsidR="0064327E" w:rsidRPr="0064327E" w:rsidRDefault="0064327E" w:rsidP="0064327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64327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8" w:type="pct"/>
          </w:tcPr>
          <w:p w:rsidR="0064327E" w:rsidRPr="0064327E" w:rsidRDefault="00D944DD" w:rsidP="00D944DD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</w:tbl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0D04" w:rsidRDefault="00E10D04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  <w:sectPr w:rsidR="00E10D04" w:rsidSect="0089798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45109" w:rsidRPr="00845109" w:rsidRDefault="00845109" w:rsidP="00A56FBC">
      <w:pPr>
        <w:widowControl w:val="0"/>
        <w:autoSpaceDE w:val="0"/>
        <w:autoSpaceDN w:val="0"/>
        <w:ind w:left="5670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lastRenderedPageBreak/>
        <w:t>Приложение № 4</w:t>
      </w:r>
    </w:p>
    <w:p w:rsidR="00845109" w:rsidRDefault="00845109" w:rsidP="00A56FBC">
      <w:pPr>
        <w:widowControl w:val="0"/>
        <w:autoSpaceDE w:val="0"/>
        <w:autoSpaceDN w:val="0"/>
        <w:ind w:left="5670"/>
        <w:jc w:val="both"/>
        <w:rPr>
          <w:rFonts w:ascii="Arial" w:hAnsi="Arial" w:cs="Arial"/>
        </w:rPr>
      </w:pPr>
      <w:r w:rsidRPr="0084510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положе</w:t>
      </w:r>
      <w:r w:rsidR="00A56FBC">
        <w:rPr>
          <w:rFonts w:ascii="Arial" w:hAnsi="Arial" w:cs="Arial"/>
        </w:rPr>
        <w:t xml:space="preserve">нию об оплате труда работников </w:t>
      </w:r>
      <w:r w:rsidRPr="00845109">
        <w:rPr>
          <w:rFonts w:ascii="Arial" w:hAnsi="Arial" w:cs="Arial"/>
        </w:rPr>
        <w:t>муниципального казенного учреждения</w:t>
      </w:r>
      <w:r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культуры «</w:t>
      </w:r>
      <w:r w:rsidR="00A56FBC">
        <w:rPr>
          <w:rFonts w:ascii="Arial" w:hAnsi="Arial" w:cs="Arial"/>
        </w:rPr>
        <w:t>Девицкий</w:t>
      </w:r>
      <w:r w:rsidRPr="00845109">
        <w:rPr>
          <w:rFonts w:ascii="Arial" w:hAnsi="Arial" w:cs="Arial"/>
        </w:rPr>
        <w:t xml:space="preserve"> сельский Дом культуры</w:t>
      </w:r>
      <w:r w:rsidR="00A56FBC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Семилукского муниципального района</w:t>
      </w:r>
      <w:r w:rsidR="00A56FBC">
        <w:rPr>
          <w:rFonts w:ascii="Arial" w:hAnsi="Arial" w:cs="Arial"/>
        </w:rPr>
        <w:t xml:space="preserve"> </w:t>
      </w:r>
      <w:r w:rsidRPr="00845109">
        <w:rPr>
          <w:rFonts w:ascii="Arial" w:hAnsi="Arial" w:cs="Arial"/>
        </w:rPr>
        <w:t>Воронежской области</w:t>
      </w:r>
    </w:p>
    <w:p w:rsidR="00396166" w:rsidRPr="00845109" w:rsidRDefault="00396166" w:rsidP="00A56FBC">
      <w:pPr>
        <w:widowControl w:val="0"/>
        <w:autoSpaceDE w:val="0"/>
        <w:autoSpaceDN w:val="0"/>
        <w:ind w:left="5670"/>
        <w:jc w:val="both"/>
        <w:rPr>
          <w:rFonts w:ascii="Arial" w:hAnsi="Arial" w:cs="Arial"/>
        </w:rPr>
      </w:pPr>
      <w:r w:rsidRPr="00396166">
        <w:rPr>
          <w:rFonts w:ascii="Arial" w:hAnsi="Arial" w:cs="Arial"/>
        </w:rPr>
        <w:t>от 26.12.2019г. №198</w:t>
      </w:r>
    </w:p>
    <w:p w:rsidR="00845109" w:rsidRPr="00845109" w:rsidRDefault="00845109" w:rsidP="0084510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845109" w:rsidRPr="00845109" w:rsidRDefault="00845109" w:rsidP="00E10D04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845109">
        <w:rPr>
          <w:rFonts w:ascii="Arial" w:eastAsia="Calibri" w:hAnsi="Arial" w:cs="Arial"/>
        </w:rPr>
        <w:t>Положение</w:t>
      </w:r>
    </w:p>
    <w:p w:rsidR="00845109" w:rsidRPr="00845109" w:rsidRDefault="00845109" w:rsidP="00E10D04">
      <w:pPr>
        <w:ind w:firstLine="709"/>
        <w:jc w:val="center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о премировании руководителя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муниципального казенного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учреждения культуры</w:t>
      </w:r>
    </w:p>
    <w:p w:rsidR="00845109" w:rsidRPr="00845109" w:rsidRDefault="00845109" w:rsidP="00E10D04">
      <w:pPr>
        <w:ind w:firstLine="709"/>
        <w:jc w:val="center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«</w:t>
      </w:r>
      <w:r w:rsidR="00A56FBC">
        <w:rPr>
          <w:rFonts w:ascii="Arial" w:eastAsia="Calibri" w:hAnsi="Arial" w:cs="Arial"/>
        </w:rPr>
        <w:t>Девицкий</w:t>
      </w:r>
      <w:r w:rsidRPr="00845109">
        <w:rPr>
          <w:rFonts w:ascii="Arial" w:eastAsia="Calibri" w:hAnsi="Arial" w:cs="Arial"/>
        </w:rPr>
        <w:t xml:space="preserve"> сельский Дом культуры Семилукского муниципального района Воронежской области»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Настоящее Положение разработано в целях осуществления премирования руководителя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муниципального казенного учреждения культуры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Предусмотрены следующие виды премирования: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 итогам работы (за квартал);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единовременное премирование.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премирования руководителя, порядок и критерии его выплаты устанавливаются главным распорядителем средств местного бюджета в трудовом договоре с руководителем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Порядок и условия выплаты премий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 Премирование руководителя муниципального казенного учреждения культуры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по итогам работы за квартал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учредителем, по оценке выполнения показателей эффективности деятельности казенного учреждения культуры.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1.2. Конкретные размеры премий по итогам работы за 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премии может устанавливаться как в абсолютном, так и в процентном отношении к окладу.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lastRenderedPageBreak/>
        <w:t>3. Премия за качество выполняемых работ выплачивается руководителю учреждения культуры единовременно на основании мониторинга: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выполнения учреждением мероприятия</w:t>
      </w:r>
      <w:r>
        <w:rPr>
          <w:rFonts w:ascii="Arial" w:eastAsia="Calibri" w:hAnsi="Arial" w:cs="Arial"/>
        </w:rPr>
        <w:t xml:space="preserve"> </w:t>
      </w:r>
      <w:r w:rsidRPr="00845109">
        <w:rPr>
          <w:rFonts w:ascii="Arial" w:eastAsia="Calibri" w:hAnsi="Arial" w:cs="Arial"/>
        </w:rPr>
        <w:t>на высоком уровне;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оценки работы учреждения культуры со стороны потребителей услуг.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Премия за качество выполняемых работ выплачивается также в случае: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РФ, грамотой департамента культуры Воронежской области.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премии может устанавливаться как в абсолютном, так и в процентном отношении к окладу.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Руководителю учреждения культуры, проработавшим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 xml:space="preserve">4. Премия руководителю не устанавливается в следующих случаях: 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845109" w:rsidRPr="00845109" w:rsidRDefault="00845109" w:rsidP="00845109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- наличия в отчетном периоде нарушений трудовой и исполнительской дисциплины.</w:t>
      </w:r>
    </w:p>
    <w:p w:rsidR="00845109" w:rsidRDefault="00845109" w:rsidP="00A56FBC">
      <w:pPr>
        <w:ind w:firstLine="709"/>
        <w:jc w:val="both"/>
        <w:rPr>
          <w:rFonts w:ascii="Arial" w:eastAsia="Calibri" w:hAnsi="Arial" w:cs="Arial"/>
        </w:rPr>
      </w:pPr>
      <w:r w:rsidRPr="00845109">
        <w:rPr>
          <w:rFonts w:ascii="Arial" w:eastAsia="Calibri" w:hAnsi="Arial" w:cs="Arial"/>
        </w:rPr>
        <w:t>Руководителю учреждения культуры, вновь поступившему на работу и отработавшему менее одного м</w:t>
      </w:r>
      <w:r w:rsidR="00A56FBC">
        <w:rPr>
          <w:rFonts w:ascii="Arial" w:eastAsia="Calibri" w:hAnsi="Arial" w:cs="Arial"/>
        </w:rPr>
        <w:t>есяца, премии не выплачиваются.</w:t>
      </w:r>
    </w:p>
    <w:p w:rsidR="00372E95" w:rsidRDefault="00372E95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372E95" w:rsidRPr="00372E95" w:rsidRDefault="00372E95" w:rsidP="00372E95">
      <w:pPr>
        <w:jc w:val="both"/>
        <w:rPr>
          <w:rFonts w:ascii="Arial" w:eastAsia="Calibri" w:hAnsi="Arial" w:cs="Arial"/>
          <w:lang w:eastAsia="en-US"/>
        </w:rPr>
      </w:pPr>
      <w:r w:rsidRPr="00372E95">
        <w:rPr>
          <w:rFonts w:ascii="Arial" w:eastAsia="Calibri" w:hAnsi="Arial" w:cs="Arial"/>
          <w:lang w:eastAsia="en-US"/>
        </w:rPr>
        <w:lastRenderedPageBreak/>
        <w:t xml:space="preserve">26.12.2019 г. </w:t>
      </w:r>
    </w:p>
    <w:p w:rsidR="00372E95" w:rsidRPr="00372E95" w:rsidRDefault="00372E95" w:rsidP="00372E95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372E95">
        <w:rPr>
          <w:rFonts w:ascii="Arial" w:eastAsia="Calibri" w:hAnsi="Arial" w:cs="Arial"/>
          <w:lang w:eastAsia="en-US"/>
        </w:rPr>
        <w:t>с</w:t>
      </w:r>
      <w:proofErr w:type="gramEnd"/>
      <w:r w:rsidRPr="00372E95">
        <w:rPr>
          <w:rFonts w:ascii="Arial" w:eastAsia="Calibri" w:hAnsi="Arial" w:cs="Arial"/>
          <w:lang w:eastAsia="en-US"/>
        </w:rPr>
        <w:t>. Девица</w:t>
      </w:r>
    </w:p>
    <w:p w:rsidR="00372E95" w:rsidRPr="00372E95" w:rsidRDefault="00372E95" w:rsidP="00372E95">
      <w:pPr>
        <w:jc w:val="both"/>
        <w:rPr>
          <w:rFonts w:ascii="Arial" w:hAnsi="Arial" w:cs="Arial"/>
        </w:rPr>
      </w:pPr>
    </w:p>
    <w:p w:rsidR="00372E95" w:rsidRPr="00372E95" w:rsidRDefault="00372E95" w:rsidP="00372E95">
      <w:pPr>
        <w:jc w:val="center"/>
        <w:rPr>
          <w:rFonts w:ascii="Arial" w:hAnsi="Arial" w:cs="Arial"/>
        </w:rPr>
      </w:pPr>
      <w:r w:rsidRPr="00372E95">
        <w:rPr>
          <w:rFonts w:ascii="Arial" w:hAnsi="Arial" w:cs="Arial"/>
        </w:rPr>
        <w:t>А К Т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 xml:space="preserve">Об обнародовании решения № </w:t>
      </w:r>
      <w:r>
        <w:rPr>
          <w:rFonts w:ascii="Arial" w:hAnsi="Arial" w:cs="Arial"/>
        </w:rPr>
        <w:t>198</w:t>
      </w:r>
      <w:r w:rsidRPr="00372E95">
        <w:rPr>
          <w:rFonts w:ascii="Arial" w:hAnsi="Arial" w:cs="Arial"/>
        </w:rPr>
        <w:t>, принятого на 52-ом заседании 52-й сессии Совета народных депутатов Девицкого сельского поселения Семилукского муниципального района Воронежской области от 26 декабря 2019 года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>Мы, нижеподписавшиеся:</w:t>
      </w:r>
    </w:p>
    <w:p w:rsidR="00372E95" w:rsidRPr="00372E95" w:rsidRDefault="00372E95" w:rsidP="00372E95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2E95">
        <w:rPr>
          <w:rFonts w:ascii="Arial" w:eastAsia="Calibri" w:hAnsi="Arial" w:cs="Arial"/>
          <w:lang w:eastAsia="en-US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  <w:r w:rsidRPr="00372E9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372E95">
        <w:rPr>
          <w:rFonts w:ascii="Arial" w:hAnsi="Arial" w:cs="Arial"/>
        </w:rPr>
        <w:t>Ровенки</w:t>
      </w:r>
      <w:proofErr w:type="spellEnd"/>
      <w:r w:rsidRPr="00372E95">
        <w:rPr>
          <w:rFonts w:ascii="Arial" w:hAnsi="Arial" w:cs="Arial"/>
        </w:rPr>
        <w:t xml:space="preserve"> д.43 .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</w:t>
      </w:r>
      <w:r w:rsidRPr="00372E95">
        <w:rPr>
          <w:rFonts w:ascii="Arial" w:hAnsi="Arial" w:cs="Arial"/>
          <w:lang w:val="en-US"/>
        </w:rPr>
        <w:t>II</w:t>
      </w:r>
      <w:r w:rsidRPr="00372E95">
        <w:rPr>
          <w:rFonts w:ascii="Arial" w:hAnsi="Arial" w:cs="Arial"/>
        </w:rPr>
        <w:t xml:space="preserve"> </w:t>
      </w:r>
      <w:proofErr w:type="spellStart"/>
      <w:r w:rsidRPr="00372E95">
        <w:rPr>
          <w:rFonts w:ascii="Arial" w:hAnsi="Arial" w:cs="Arial"/>
        </w:rPr>
        <w:t>Орловлогский</w:t>
      </w:r>
      <w:proofErr w:type="spellEnd"/>
      <w:r w:rsidRPr="00372E95">
        <w:rPr>
          <w:rFonts w:ascii="Arial" w:hAnsi="Arial" w:cs="Arial"/>
        </w:rPr>
        <w:t xml:space="preserve"> переулок дом 9 квартира 15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>обнародовали копию решения № 19</w:t>
      </w:r>
      <w:r>
        <w:rPr>
          <w:rFonts w:ascii="Arial" w:hAnsi="Arial" w:cs="Arial"/>
        </w:rPr>
        <w:t>8</w:t>
      </w:r>
      <w:r w:rsidRPr="00372E95">
        <w:rPr>
          <w:rFonts w:ascii="Arial" w:eastAsia="Calibri" w:hAnsi="Arial" w:cs="Arial"/>
          <w:lang w:eastAsia="en-US"/>
        </w:rPr>
        <w:t xml:space="preserve"> «Об утверждении положения об оплате труда работников муниципального казенного учреждения культуры «Девицкий сельский Дом культуры Семилукского муниципальн</w:t>
      </w:r>
      <w:r>
        <w:rPr>
          <w:rFonts w:ascii="Arial" w:eastAsia="Calibri" w:hAnsi="Arial" w:cs="Arial"/>
          <w:lang w:eastAsia="en-US"/>
        </w:rPr>
        <w:t xml:space="preserve">ого района Воронежской области», </w:t>
      </w:r>
      <w:r w:rsidRPr="00372E95">
        <w:rPr>
          <w:rFonts w:ascii="Arial" w:hAnsi="Arial" w:cs="Arial"/>
        </w:rPr>
        <w:t>принятого на 52-ом заседании 52-й сессии</w:t>
      </w:r>
      <w:r w:rsidRPr="00372E95">
        <w:rPr>
          <w:rFonts w:ascii="Arial" w:eastAsia="Calibri" w:hAnsi="Arial" w:cs="Arial"/>
          <w:lang w:eastAsia="en-US"/>
        </w:rPr>
        <w:t xml:space="preserve"> </w:t>
      </w:r>
      <w:r w:rsidRPr="00372E95">
        <w:rPr>
          <w:rFonts w:ascii="Arial" w:hAnsi="Arial" w:cs="Arial"/>
        </w:rPr>
        <w:t>Совета народных депутатов Девицкого сельского поселения Семилукского муниципального района Воронежской области от 26 декабря 2019 года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 xml:space="preserve">Обнародование произведено путем размещения на информационных </w:t>
      </w:r>
      <w:proofErr w:type="gramStart"/>
      <w:r w:rsidRPr="00372E95">
        <w:rPr>
          <w:rFonts w:ascii="Arial" w:hAnsi="Arial" w:cs="Arial"/>
        </w:rPr>
        <w:t>стендах</w:t>
      </w:r>
      <w:proofErr w:type="gramEnd"/>
      <w:r w:rsidRPr="00372E95">
        <w:rPr>
          <w:rFonts w:ascii="Arial" w:hAnsi="Arial" w:cs="Arial"/>
        </w:rPr>
        <w:t xml:space="preserve"> о чем составлен акт.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>Подписи ______________________________</w:t>
      </w:r>
      <w:r w:rsidRPr="00372E95">
        <w:rPr>
          <w:rFonts w:ascii="Arial" w:eastAsia="Calibri" w:hAnsi="Arial" w:cs="Arial"/>
          <w:lang w:eastAsia="en-US"/>
        </w:rPr>
        <w:t xml:space="preserve"> Трепалина О.Н.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>Подписи ______________________________ Соболева Н.Н.</w:t>
      </w: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</w:p>
    <w:p w:rsidR="00372E95" w:rsidRPr="00372E95" w:rsidRDefault="00372E95" w:rsidP="00372E95">
      <w:pPr>
        <w:ind w:firstLine="709"/>
        <w:jc w:val="both"/>
        <w:rPr>
          <w:rFonts w:ascii="Arial" w:hAnsi="Arial" w:cs="Arial"/>
        </w:rPr>
      </w:pPr>
      <w:r w:rsidRPr="00372E95">
        <w:rPr>
          <w:rFonts w:ascii="Arial" w:hAnsi="Arial" w:cs="Arial"/>
        </w:rPr>
        <w:t>Подписи ______________________________</w:t>
      </w:r>
      <w:r w:rsidRPr="00372E9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72E95">
        <w:rPr>
          <w:rFonts w:ascii="Arial" w:hAnsi="Arial" w:cs="Arial"/>
        </w:rPr>
        <w:t>Беленова</w:t>
      </w:r>
      <w:proofErr w:type="spellEnd"/>
      <w:r w:rsidRPr="00372E95">
        <w:rPr>
          <w:rFonts w:ascii="Arial" w:hAnsi="Arial" w:cs="Arial"/>
        </w:rPr>
        <w:t xml:space="preserve"> И.А.</w:t>
      </w:r>
    </w:p>
    <w:p w:rsidR="00372E95" w:rsidRPr="00845109" w:rsidRDefault="00372E95" w:rsidP="00A56FBC">
      <w:pPr>
        <w:ind w:firstLine="709"/>
        <w:jc w:val="both"/>
        <w:rPr>
          <w:rFonts w:ascii="Arial" w:eastAsiaTheme="minorHAnsi" w:hAnsi="Arial" w:cs="Arial"/>
        </w:rPr>
      </w:pPr>
    </w:p>
    <w:sectPr w:rsidR="00372E95" w:rsidRPr="00845109" w:rsidSect="00E10D0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6C1"/>
    <w:multiLevelType w:val="multilevel"/>
    <w:tmpl w:val="89FC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C120A"/>
    <w:multiLevelType w:val="hybridMultilevel"/>
    <w:tmpl w:val="F79A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34E89"/>
    <w:multiLevelType w:val="hybridMultilevel"/>
    <w:tmpl w:val="34AE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F1D55"/>
    <w:multiLevelType w:val="multilevel"/>
    <w:tmpl w:val="13947D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D1"/>
    <w:rsid w:val="000244F4"/>
    <w:rsid w:val="00065DEF"/>
    <w:rsid w:val="000B3AC2"/>
    <w:rsid w:val="000B5EA3"/>
    <w:rsid w:val="000C5E6B"/>
    <w:rsid w:val="000C61FF"/>
    <w:rsid w:val="000E64D1"/>
    <w:rsid w:val="000F2923"/>
    <w:rsid w:val="000F2F93"/>
    <w:rsid w:val="00101719"/>
    <w:rsid w:val="001125FF"/>
    <w:rsid w:val="00125CC6"/>
    <w:rsid w:val="0013289D"/>
    <w:rsid w:val="00136071"/>
    <w:rsid w:val="0014682D"/>
    <w:rsid w:val="00153BD2"/>
    <w:rsid w:val="001715EE"/>
    <w:rsid w:val="001A56DF"/>
    <w:rsid w:val="001B2777"/>
    <w:rsid w:val="001C0396"/>
    <w:rsid w:val="001C5AC9"/>
    <w:rsid w:val="001C758D"/>
    <w:rsid w:val="002019AB"/>
    <w:rsid w:val="00205043"/>
    <w:rsid w:val="00220038"/>
    <w:rsid w:val="002306F9"/>
    <w:rsid w:val="00231F19"/>
    <w:rsid w:val="00232604"/>
    <w:rsid w:val="00247B65"/>
    <w:rsid w:val="00256ED9"/>
    <w:rsid w:val="0028697A"/>
    <w:rsid w:val="002A0645"/>
    <w:rsid w:val="002B26B9"/>
    <w:rsid w:val="002D176E"/>
    <w:rsid w:val="002E3308"/>
    <w:rsid w:val="00347A97"/>
    <w:rsid w:val="0036203C"/>
    <w:rsid w:val="003722EE"/>
    <w:rsid w:val="00372E95"/>
    <w:rsid w:val="003879F3"/>
    <w:rsid w:val="00396166"/>
    <w:rsid w:val="003961ED"/>
    <w:rsid w:val="003A4C1B"/>
    <w:rsid w:val="003B5579"/>
    <w:rsid w:val="003D2EAB"/>
    <w:rsid w:val="003D4617"/>
    <w:rsid w:val="003D77C7"/>
    <w:rsid w:val="00411344"/>
    <w:rsid w:val="004370CF"/>
    <w:rsid w:val="004D7568"/>
    <w:rsid w:val="00515B9A"/>
    <w:rsid w:val="0051763D"/>
    <w:rsid w:val="0054732C"/>
    <w:rsid w:val="0056568D"/>
    <w:rsid w:val="00583F22"/>
    <w:rsid w:val="00594681"/>
    <w:rsid w:val="005B5274"/>
    <w:rsid w:val="005E2635"/>
    <w:rsid w:val="005E425C"/>
    <w:rsid w:val="005E71B5"/>
    <w:rsid w:val="00610A3E"/>
    <w:rsid w:val="0064327E"/>
    <w:rsid w:val="00650FD5"/>
    <w:rsid w:val="0067041E"/>
    <w:rsid w:val="00682E3A"/>
    <w:rsid w:val="006935AB"/>
    <w:rsid w:val="006B6602"/>
    <w:rsid w:val="006F72DD"/>
    <w:rsid w:val="00703FE1"/>
    <w:rsid w:val="007260E5"/>
    <w:rsid w:val="007419BD"/>
    <w:rsid w:val="0076353A"/>
    <w:rsid w:val="00770769"/>
    <w:rsid w:val="00791804"/>
    <w:rsid w:val="007A73C4"/>
    <w:rsid w:val="007B5325"/>
    <w:rsid w:val="007C17F7"/>
    <w:rsid w:val="007C35C8"/>
    <w:rsid w:val="007E260C"/>
    <w:rsid w:val="0080218E"/>
    <w:rsid w:val="0083532D"/>
    <w:rsid w:val="0084027F"/>
    <w:rsid w:val="00845109"/>
    <w:rsid w:val="00856077"/>
    <w:rsid w:val="00874185"/>
    <w:rsid w:val="008807F6"/>
    <w:rsid w:val="00887A96"/>
    <w:rsid w:val="00894961"/>
    <w:rsid w:val="00897981"/>
    <w:rsid w:val="008A3061"/>
    <w:rsid w:val="008D0284"/>
    <w:rsid w:val="00922568"/>
    <w:rsid w:val="00936A6D"/>
    <w:rsid w:val="0094418B"/>
    <w:rsid w:val="00967D3C"/>
    <w:rsid w:val="009730F9"/>
    <w:rsid w:val="009D6371"/>
    <w:rsid w:val="009F1C6E"/>
    <w:rsid w:val="00A15C9C"/>
    <w:rsid w:val="00A2655E"/>
    <w:rsid w:val="00A464EF"/>
    <w:rsid w:val="00A50916"/>
    <w:rsid w:val="00A56FBC"/>
    <w:rsid w:val="00A722F3"/>
    <w:rsid w:val="00AA0507"/>
    <w:rsid w:val="00AA12A0"/>
    <w:rsid w:val="00AA2328"/>
    <w:rsid w:val="00AA49CE"/>
    <w:rsid w:val="00AD0942"/>
    <w:rsid w:val="00B2212A"/>
    <w:rsid w:val="00B456FC"/>
    <w:rsid w:val="00BB4B45"/>
    <w:rsid w:val="00C10FFF"/>
    <w:rsid w:val="00C13F00"/>
    <w:rsid w:val="00C321A7"/>
    <w:rsid w:val="00C3307D"/>
    <w:rsid w:val="00C40589"/>
    <w:rsid w:val="00C40965"/>
    <w:rsid w:val="00C472B2"/>
    <w:rsid w:val="00C548BE"/>
    <w:rsid w:val="00CE18CD"/>
    <w:rsid w:val="00D009EE"/>
    <w:rsid w:val="00D20E34"/>
    <w:rsid w:val="00D268C8"/>
    <w:rsid w:val="00D26C3F"/>
    <w:rsid w:val="00D30F9E"/>
    <w:rsid w:val="00D32924"/>
    <w:rsid w:val="00D413EE"/>
    <w:rsid w:val="00D5637C"/>
    <w:rsid w:val="00D857A7"/>
    <w:rsid w:val="00D944DD"/>
    <w:rsid w:val="00D97629"/>
    <w:rsid w:val="00DE764B"/>
    <w:rsid w:val="00E10D04"/>
    <w:rsid w:val="00E1303F"/>
    <w:rsid w:val="00E56B49"/>
    <w:rsid w:val="00E63FC9"/>
    <w:rsid w:val="00E9038C"/>
    <w:rsid w:val="00EB15D1"/>
    <w:rsid w:val="00EC1262"/>
    <w:rsid w:val="00ED52E5"/>
    <w:rsid w:val="00EE551F"/>
    <w:rsid w:val="00F03A18"/>
    <w:rsid w:val="00F04439"/>
    <w:rsid w:val="00F30BB6"/>
    <w:rsid w:val="00F67FC0"/>
    <w:rsid w:val="00F71C19"/>
    <w:rsid w:val="00FA657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4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5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5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51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4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5109"/>
    <w:rPr>
      <w:color w:val="0000FF"/>
      <w:u w:val="single"/>
    </w:rPr>
  </w:style>
  <w:style w:type="paragraph" w:customStyle="1" w:styleId="Title">
    <w:name w:val="Title!Название НПА"/>
    <w:basedOn w:val="a"/>
    <w:rsid w:val="00EB15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2Название Знак"/>
    <w:link w:val="20"/>
    <w:locked/>
    <w:rsid w:val="00EB15D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EB15D1"/>
    <w:pPr>
      <w:jc w:val="center"/>
    </w:pPr>
    <w:rPr>
      <w:rFonts w:ascii="Arial" w:hAnsi="Arial" w:cs="Arial"/>
      <w:b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6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61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4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5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5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51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4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5109"/>
    <w:rPr>
      <w:color w:val="0000FF"/>
      <w:u w:val="single"/>
    </w:rPr>
  </w:style>
  <w:style w:type="paragraph" w:customStyle="1" w:styleId="Title">
    <w:name w:val="Title!Название НПА"/>
    <w:basedOn w:val="a"/>
    <w:rsid w:val="00EB15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2Название Знак"/>
    <w:link w:val="20"/>
    <w:locked/>
    <w:rsid w:val="00EB15D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EB15D1"/>
    <w:pPr>
      <w:jc w:val="center"/>
    </w:pPr>
    <w:rPr>
      <w:rFonts w:ascii="Arial" w:hAnsi="Arial" w:cs="Arial"/>
      <w:b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6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6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9FDC1116FE04D8620538FCFA70C65E7EF9119CF7BB7354D24D8FA58BE02324F51C76E9AD8793B06D6A78E31326B7Y8n8M" TargetMode="External"/><Relationship Id="rId13" Type="http://schemas.openxmlformats.org/officeDocument/2006/relationships/hyperlink" Target="consultantplus://offline/ref=C8E49FDC1116FE04D8621B35EA962FC35D75AF1B9FFFB7230D8D16D2F282EA7463BA4526ADF88A92B8783E2BB9442BB689486E183C919C6BY7n3M" TargetMode="External"/><Relationship Id="rId18" Type="http://schemas.openxmlformats.org/officeDocument/2006/relationships/hyperlink" Target="consultantplus://offline/ref=C8E49FDC1116FE04D8621B35EA962FC35C74A3149AF6B7230D8D16D2F282EA7463BA4520ACFA81C7E9373F77FD1938B683486C1A23Y9n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8E49FDC1116FE04D8621B35EA962FC35C74A3149AF6B7230D8D16D2F282EA7471BA1D2AADF09493BA6D687AFCY1n8M" TargetMode="External"/><Relationship Id="rId12" Type="http://schemas.openxmlformats.org/officeDocument/2006/relationships/hyperlink" Target="consultantplus://offline/ref=C8E49FDC1116FE04D8621B35EA962FC35C74A61C99FBB7230D8D16D2F282EA7463BA4526ADF88A92B8783E2BB9442BB689486E183C919C6BY7n3M" TargetMode="External"/><Relationship Id="rId17" Type="http://schemas.openxmlformats.org/officeDocument/2006/relationships/hyperlink" Target="consultantplus://offline/ref=C8E49FDC1116FE04D8621B35EA962FC35C74A3149AF6B7230D8D16D2F282EA7463BA4520ACFD81C7E9373F77FD1938B683486C1A23Y9n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E49FDC1116FE04D8621B35EA962FC35C74A3149AF6B7230D8D16D2F282EA7463BA4526ADFA8F91BF783E2BB9442BB689486E183C919C6BY7n3M" TargetMode="External"/><Relationship Id="rId20" Type="http://schemas.openxmlformats.org/officeDocument/2006/relationships/hyperlink" Target="file:///H:\&#1055;&#1086;&#1083;&#1086;&#1078;&#1077;&#1085;&#1080;&#1077;%20&#1086;&#1073;%20&#1086;&#1087;&#1083;.&#1090;&#1088;.&#1044;&#1050;%20&#1086;&#1090;%2005.09.2019&#1075;\&#1055;&#1086;&#1083;&#1086;&#1078;&#1077;&#1085;&#1080;&#1077;%20&#1086;&#1073;%20&#1086;&#1087;&#1083;&#1072;&#1090;&#1077;%20&#1090;&#1088;&#1091;&#1076;&#1072;%20&#1044;&#1050;%20Microsoft%20Word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E49FDC1116FE04D8621B35EA962FC35771A61A9DF5EA2905D41AD0F58DB57164AB4527A5E68A91A6716A7BYFn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E49FDC1116FE04D8620538FCFA70C65E7EF9119CF7BB7354D24D8FA58BE02324F51C64E9F58B93B873697AF64577F2D45B6E123C939E74780680YDn8M" TargetMode="External"/><Relationship Id="rId10" Type="http://schemas.openxmlformats.org/officeDocument/2006/relationships/hyperlink" Target="consultantplus://offline/ref=C8E49FDC1116FE04D8621B35EA962FC35874A21C9EF5EA2905D41AD0F58DB57164AB4527A5E68A91A6716A7BYFn4M" TargetMode="External"/><Relationship Id="rId19" Type="http://schemas.openxmlformats.org/officeDocument/2006/relationships/hyperlink" Target="consultantplus://offline/ref=C8E49FDC1116FE04D8620538FCFA70C65E7EF9119CF7BB7357D24D8FA58BE02324F51C64E9F58B93B873687DF64577F2D45B6E123C939E74780680YDn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49FDC1116FE04D8620538FCFA70C65E7EF9119CF7BB7357D24D8FA58BE02324F51C76E9AD8793B06D6A78E31326B7Y8n8M" TargetMode="External"/><Relationship Id="rId14" Type="http://schemas.openxmlformats.org/officeDocument/2006/relationships/hyperlink" Target="file:///H:\&#1055;&#1086;&#1083;&#1086;&#1078;&#1077;&#1085;&#1080;&#1077;%20&#1086;&#1073;%20&#1086;&#1087;&#1083;.&#1090;&#1088;.&#1044;&#1050;%20&#1086;&#1090;%2005.09.2019&#1075;\&#1055;&#1086;&#1083;&#1086;&#1078;&#1077;&#1085;&#1080;&#1077;%20&#1086;&#1073;%20&#1086;&#1087;&#1083;&#1072;&#1090;&#1077;%20&#1090;&#1088;&#1091;&#1076;&#1072;%20&#1044;&#1050;%20Microsoft%20Word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0E1D-C3B6-41C6-B841-85AC9566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Devica12</cp:lastModifiedBy>
  <cp:revision>25</cp:revision>
  <cp:lastPrinted>2019-12-27T09:17:00Z</cp:lastPrinted>
  <dcterms:created xsi:type="dcterms:W3CDTF">2019-09-04T10:57:00Z</dcterms:created>
  <dcterms:modified xsi:type="dcterms:W3CDTF">2020-01-10T08:02:00Z</dcterms:modified>
</cp:coreProperties>
</file>